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B0443B" w14:paraId="0ADA6043" w14:textId="77777777" w:rsidTr="00B9189A">
        <w:trPr>
          <w:trHeight w:val="5359"/>
        </w:trPr>
        <w:tc>
          <w:tcPr>
            <w:tcW w:w="11425" w:type="dxa"/>
            <w:shd w:val="clear" w:color="auto" w:fill="FFFF00"/>
          </w:tcPr>
          <w:p w14:paraId="06799494" w14:textId="3024DA37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281A12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1A4FF693" w14:textId="0A42D351" w:rsidR="00FA348B" w:rsidRDefault="003A3543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4716B7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15</w:t>
            </w:r>
            <w:r w:rsidR="00FA348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81A48">
              <w:rPr>
                <w:rFonts w:ascii="Comic Sans MS" w:hAnsi="Comic Sans MS"/>
                <w:color w:val="0070C0"/>
                <w:sz w:val="32"/>
                <w:szCs w:val="32"/>
              </w:rPr>
              <w:t>MA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R</w:t>
            </w:r>
            <w:r w:rsidR="004716B7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28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8B05E98" w14:textId="22A9AF00" w:rsidR="00981A48" w:rsidRDefault="00176A07" w:rsidP="00981A4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981A48">
              <w:rPr>
                <w:rFonts w:ascii="Comic Sans MS" w:hAnsi="Comic Sans MS"/>
                <w:color w:val="0070C0"/>
                <w:sz w:val="32"/>
                <w:szCs w:val="32"/>
              </w:rPr>
              <w:t>20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81A48">
              <w:rPr>
                <w:rFonts w:ascii="Comic Sans MS" w:hAnsi="Comic Sans MS"/>
                <w:color w:val="0070C0"/>
                <w:sz w:val="32"/>
                <w:szCs w:val="32"/>
              </w:rPr>
              <w:t>WHY IS THE LORD’S PRAYER</w:t>
            </w:r>
          </w:p>
          <w:p w14:paraId="66DB78F6" w14:textId="0CCF6745" w:rsidR="00B0443B" w:rsidRPr="00981A48" w:rsidRDefault="00981A48" w:rsidP="00981A4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CALLED THE PERFECT PRAYER</w:t>
            </w:r>
            <w:r w:rsidR="00834C19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74011C" w14:textId="4A3506CE" w:rsidR="000A1FF6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81A4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981A4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177</w:t>
            </w:r>
            <w:r w:rsidR="00261EE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981A4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182</w:t>
            </w:r>
          </w:p>
          <w:p w14:paraId="0EEA4D81" w14:textId="2CEF7347" w:rsidR="00B0443B" w:rsidRDefault="00C725CA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981A4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</w:t>
            </w:r>
            <w:r w:rsidR="00981A4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Saint Margaret of</w:t>
            </w:r>
          </w:p>
          <w:p w14:paraId="79262B61" w14:textId="09FEBC7B" w:rsidR="00981A48" w:rsidRDefault="00981A48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Scotland</w:t>
            </w:r>
          </w:p>
          <w:p w14:paraId="0C9179B4" w14:textId="77777777" w:rsidR="00981A48" w:rsidRPr="00981A48" w:rsidRDefault="00981A48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BA70AF7" w14:textId="4415BF4D" w:rsidR="000F1C70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43D67945" w14:textId="77777777" w:rsidR="00981A4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981A48">
              <w:rPr>
                <w:rFonts w:ascii="Comic Sans MS" w:hAnsi="Comic Sans MS"/>
                <w:color w:val="7030A0"/>
                <w:sz w:val="32"/>
                <w:szCs w:val="32"/>
              </w:rPr>
              <w:t>The Lord’s Prayer served as a lesson for</w:t>
            </w:r>
          </w:p>
          <w:p w14:paraId="3E68118C" w14:textId="176BEAE0" w:rsidR="000A1FF6" w:rsidRDefault="00981A4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</w:t>
            </w:r>
            <w:r w:rsidR="003A3543">
              <w:rPr>
                <w:rFonts w:ascii="Comic Sans MS" w:hAnsi="Comic Sans MS"/>
                <w:color w:val="7030A0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any of the saints</w:t>
            </w:r>
            <w:r w:rsidR="00892BCA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0D6EEE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E2BDB24" w14:textId="2BFDFB5C" w:rsidR="000D6EEE" w:rsidRDefault="000D6EEE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5546CA8E" w14:textId="72BF9090" w:rsidR="006E5427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EA7106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0A1FF6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65041E">
              <w:rPr>
                <w:rFonts w:ascii="Comic Sans MS" w:hAnsi="Comic Sans MS"/>
                <w:color w:val="7030A0"/>
                <w:sz w:val="32"/>
                <w:szCs w:val="32"/>
              </w:rPr>
              <w:t xml:space="preserve">St </w:t>
            </w:r>
            <w:r w:rsidR="00981A48">
              <w:rPr>
                <w:rFonts w:ascii="Comic Sans MS" w:hAnsi="Comic Sans MS"/>
                <w:color w:val="7030A0"/>
                <w:sz w:val="32"/>
                <w:szCs w:val="32"/>
              </w:rPr>
              <w:t>Margaret of Scotland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181D61D" w14:textId="37EEBBD4" w:rsidR="006A5E31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981A48">
              <w:rPr>
                <w:rFonts w:ascii="Comic Sans MS" w:hAnsi="Comic Sans MS"/>
                <w:color w:val="FF0000"/>
                <w:sz w:val="32"/>
                <w:szCs w:val="32"/>
              </w:rPr>
              <w:t>Amen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4395D356" w14:textId="77777777" w:rsidR="00981A48" w:rsidRDefault="00EA7106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404E2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176A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261EE4">
              <w:rPr>
                <w:rFonts w:ascii="Comic Sans MS" w:hAnsi="Comic Sans MS"/>
                <w:color w:val="7030A0"/>
                <w:sz w:val="32"/>
                <w:szCs w:val="32"/>
              </w:rPr>
              <w:t>Wh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 xml:space="preserve">y </w:t>
            </w:r>
            <w:r w:rsidR="00981A48">
              <w:rPr>
                <w:rFonts w:ascii="Comic Sans MS" w:hAnsi="Comic Sans MS"/>
                <w:color w:val="7030A0"/>
                <w:sz w:val="32"/>
                <w:szCs w:val="32"/>
              </w:rPr>
              <w:t>is the prayer Jesus taught</w:t>
            </w:r>
          </w:p>
          <w:p w14:paraId="0A1A6ED4" w14:textId="26A06DF8" w:rsidR="009F306B" w:rsidRPr="00D54098" w:rsidRDefault="00981A4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us the perfect prayer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09F0F584" w:rsidR="00B0443B" w:rsidRPr="00D54098" w:rsidRDefault="009F306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A1FF6"/>
    <w:rsid w:val="000D6EEE"/>
    <w:rsid w:val="000F1C70"/>
    <w:rsid w:val="00176A07"/>
    <w:rsid w:val="0024560A"/>
    <w:rsid w:val="002524E3"/>
    <w:rsid w:val="00261EE4"/>
    <w:rsid w:val="00277AD8"/>
    <w:rsid w:val="00281A12"/>
    <w:rsid w:val="00312D88"/>
    <w:rsid w:val="003A3543"/>
    <w:rsid w:val="00404E25"/>
    <w:rsid w:val="004716B7"/>
    <w:rsid w:val="004A252A"/>
    <w:rsid w:val="005F2927"/>
    <w:rsid w:val="0065041E"/>
    <w:rsid w:val="006A5E31"/>
    <w:rsid w:val="006E5427"/>
    <w:rsid w:val="006F666B"/>
    <w:rsid w:val="00834C19"/>
    <w:rsid w:val="00871CB4"/>
    <w:rsid w:val="00892BCA"/>
    <w:rsid w:val="00981A48"/>
    <w:rsid w:val="009E31CB"/>
    <w:rsid w:val="009F306B"/>
    <w:rsid w:val="00A5728E"/>
    <w:rsid w:val="00B0443B"/>
    <w:rsid w:val="00B9189A"/>
    <w:rsid w:val="00BB0A34"/>
    <w:rsid w:val="00C418E4"/>
    <w:rsid w:val="00C473FF"/>
    <w:rsid w:val="00C725CA"/>
    <w:rsid w:val="00DC29FE"/>
    <w:rsid w:val="00DE7FEC"/>
    <w:rsid w:val="00E67BBD"/>
    <w:rsid w:val="00E82BF5"/>
    <w:rsid w:val="00EA7106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71</cp:revision>
  <dcterms:created xsi:type="dcterms:W3CDTF">2020-10-11T17:08:00Z</dcterms:created>
  <dcterms:modified xsi:type="dcterms:W3CDTF">2021-03-08T01:28:00Z</dcterms:modified>
</cp:coreProperties>
</file>