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pPr>
      <w:r>
        <w:rPr>
          <w:rFonts w:cs="Arial" w:ascii="Arial" w:hAnsi="Arial"/>
          <w:b/>
          <w:bCs/>
          <w:color w:val="00000A"/>
          <w:sz w:val="22"/>
          <w:szCs w:val="22"/>
        </w:rPr>
        <w:t>Sacred Heart of Jesus Parish</w:t>
      </w:r>
    </w:p>
    <w:p>
      <w:pPr>
        <w:pStyle w:val="Default"/>
        <w:jc w:val="center"/>
        <w:rPr/>
      </w:pPr>
      <w:r>
        <w:rPr>
          <w:rFonts w:cs="Arial" w:ascii="Arial" w:hAnsi="Arial"/>
          <w:b/>
          <w:bCs/>
          <w:color w:val="00000A"/>
          <w:sz w:val="22"/>
          <w:szCs w:val="22"/>
        </w:rPr>
        <w:t>Pastoral Council Minutes</w:t>
      </w:r>
    </w:p>
    <w:p>
      <w:pPr>
        <w:pStyle w:val="Default"/>
        <w:jc w:val="center"/>
        <w:rPr/>
      </w:pPr>
      <w:r>
        <w:rPr>
          <w:rFonts w:cs="Arial" w:ascii="Arial" w:hAnsi="Arial"/>
          <w:b/>
          <w:bCs/>
          <w:color w:val="00000A"/>
          <w:sz w:val="22"/>
          <w:szCs w:val="22"/>
        </w:rPr>
        <w:t>Monday, August 12, 2019</w:t>
      </w:r>
    </w:p>
    <w:p>
      <w:pPr>
        <w:pStyle w:val="Normal"/>
        <w:rPr>
          <w:rFonts w:ascii="Arial" w:hAnsi="Arial" w:cs="Arial"/>
          <w:b/>
          <w:b/>
          <w:color w:val="222222"/>
          <w:sz w:val="22"/>
          <w:szCs w:val="22"/>
          <w:highlight w:val="white"/>
        </w:rPr>
      </w:pPr>
      <w:r>
        <w:rPr>
          <w:rFonts w:cs="Arial" w:ascii="Arial" w:hAnsi="Arial"/>
          <w:b/>
          <w:color w:val="222222"/>
          <w:sz w:val="22"/>
          <w:szCs w:val="22"/>
          <w:highlight w:val="white"/>
        </w:rPr>
      </w:r>
    </w:p>
    <w:tbl>
      <w:tblPr>
        <w:tblStyle w:val="TableGrid"/>
        <w:tblW w:w="10441" w:type="dxa"/>
        <w:jc w:val="left"/>
        <w:tblInd w:w="-90" w:type="dxa"/>
        <w:tblCellMar>
          <w:top w:w="0" w:type="dxa"/>
          <w:left w:w="8" w:type="dxa"/>
          <w:bottom w:w="0" w:type="dxa"/>
          <w:right w:w="108" w:type="dxa"/>
        </w:tblCellMar>
        <w:tblLook w:firstRow="1" w:noVBand="1" w:lastRow="0" w:firstColumn="1" w:lastColumn="0" w:noHBand="0" w:val="04a0"/>
      </w:tblPr>
      <w:tblGrid>
        <w:gridCol w:w="5220"/>
        <w:gridCol w:w="5220"/>
      </w:tblGrid>
      <w:tr>
        <w:trPr/>
        <w:tc>
          <w:tcPr>
            <w:tcW w:w="5220" w:type="dxa"/>
            <w:tcBorders/>
            <w:shd w:fill="auto" w:val="clear"/>
          </w:tcPr>
          <w:p>
            <w:pPr>
              <w:pStyle w:val="Default"/>
              <w:rPr/>
            </w:pPr>
            <w:r>
              <w:rPr>
                <w:rFonts w:cs="Arial" w:ascii="Arial" w:hAnsi="Arial"/>
                <w:color w:val="00000A"/>
                <w:sz w:val="22"/>
                <w:szCs w:val="22"/>
              </w:rPr>
              <w:t>X  Fr. Arul Ponnaiyan, Pastor</w:t>
            </w:r>
          </w:p>
        </w:tc>
        <w:tc>
          <w:tcPr>
            <w:tcW w:w="5220" w:type="dxa"/>
            <w:tcBorders/>
            <w:shd w:fill="auto" w:val="clear"/>
          </w:tcPr>
          <w:p>
            <w:pPr>
              <w:pStyle w:val="Default"/>
              <w:rPr/>
            </w:pPr>
            <w:r>
              <w:rPr>
                <w:rFonts w:cs="Arial" w:ascii="Arial" w:hAnsi="Arial"/>
                <w:color w:val="00000A"/>
                <w:sz w:val="22"/>
                <w:szCs w:val="22"/>
              </w:rPr>
              <w:t>X  Dennis Wojtecki, Prayer &amp; Worship Liaison</w:t>
            </w:r>
          </w:p>
        </w:tc>
      </w:tr>
      <w:tr>
        <w:trPr/>
        <w:tc>
          <w:tcPr>
            <w:tcW w:w="5220" w:type="dxa"/>
            <w:tcBorders/>
            <w:shd w:fill="auto" w:val="clear"/>
          </w:tcPr>
          <w:p>
            <w:pPr>
              <w:pStyle w:val="Default"/>
              <w:rPr/>
            </w:pPr>
            <w:r>
              <w:rPr>
                <w:rFonts w:cs="Arial" w:ascii="Arial" w:hAnsi="Arial"/>
                <w:color w:val="00000A"/>
                <w:sz w:val="22"/>
                <w:szCs w:val="22"/>
              </w:rPr>
              <w:t>X  Dick Buschmann, Chairperson</w:t>
            </w:r>
          </w:p>
        </w:tc>
        <w:tc>
          <w:tcPr>
            <w:tcW w:w="5220" w:type="dxa"/>
            <w:tcBorders/>
            <w:shd w:fill="auto" w:val="clear"/>
          </w:tcPr>
          <w:p>
            <w:pPr>
              <w:pStyle w:val="Default"/>
              <w:rPr/>
            </w:pPr>
            <w:r>
              <w:rPr>
                <w:rFonts w:cs="Arial" w:ascii="Arial" w:hAnsi="Arial"/>
                <w:color w:val="00000A"/>
                <w:sz w:val="22"/>
                <w:szCs w:val="22"/>
              </w:rPr>
              <w:t>X  John Kramer, Stewardship Liaison</w:t>
            </w:r>
          </w:p>
        </w:tc>
      </w:tr>
      <w:tr>
        <w:trPr/>
        <w:tc>
          <w:tcPr>
            <w:tcW w:w="5220" w:type="dxa"/>
            <w:tcBorders/>
            <w:shd w:fill="auto" w:val="clear"/>
          </w:tcPr>
          <w:p>
            <w:pPr>
              <w:pStyle w:val="Default"/>
              <w:rPr/>
            </w:pPr>
            <w:r>
              <w:rPr>
                <w:rFonts w:cs="Arial" w:ascii="Arial" w:hAnsi="Arial"/>
                <w:color w:val="00000A"/>
                <w:sz w:val="22"/>
                <w:szCs w:val="22"/>
              </w:rPr>
              <w:t>X  Jamie Grunewald, Vice Chairperson</w:t>
            </w:r>
          </w:p>
        </w:tc>
        <w:tc>
          <w:tcPr>
            <w:tcW w:w="5220" w:type="dxa"/>
            <w:tcBorders/>
            <w:shd w:fill="auto" w:val="clear"/>
          </w:tcPr>
          <w:p>
            <w:pPr>
              <w:pStyle w:val="Default"/>
              <w:rPr/>
            </w:pPr>
            <w:r>
              <w:rPr>
                <w:rFonts w:cs="Arial" w:ascii="Arial" w:hAnsi="Arial"/>
                <w:color w:val="00000A"/>
                <w:sz w:val="22"/>
                <w:szCs w:val="22"/>
              </w:rPr>
              <w:t>X  Jean Jablonowski, Human Concerns Liaison</w:t>
            </w:r>
          </w:p>
        </w:tc>
      </w:tr>
      <w:tr>
        <w:trPr/>
        <w:tc>
          <w:tcPr>
            <w:tcW w:w="5220" w:type="dxa"/>
            <w:tcBorders/>
            <w:shd w:fill="auto" w:val="clear"/>
          </w:tcPr>
          <w:p>
            <w:pPr>
              <w:pStyle w:val="Default"/>
              <w:rPr>
                <w:rFonts w:ascii="Arial" w:hAnsi="Arial" w:cs="Arial"/>
                <w:color w:val="00000A"/>
                <w:sz w:val="22"/>
                <w:szCs w:val="22"/>
              </w:rPr>
            </w:pPr>
            <w:r>
              <w:rPr>
                <w:rFonts w:cs="Arial" w:ascii="Arial" w:hAnsi="Arial"/>
                <w:color w:val="00000A"/>
                <w:sz w:val="22"/>
                <w:szCs w:val="22"/>
              </w:rPr>
              <w:t>X  Lisa Gilvary, Secretary</w:t>
            </w:r>
          </w:p>
        </w:tc>
        <w:tc>
          <w:tcPr>
            <w:tcW w:w="5220" w:type="dxa"/>
            <w:tcBorders/>
            <w:shd w:fill="auto" w:val="clear"/>
          </w:tcPr>
          <w:p>
            <w:pPr>
              <w:pStyle w:val="Default"/>
              <w:rPr/>
            </w:pPr>
            <w:r>
              <w:rPr>
                <w:rFonts w:cs="Arial" w:ascii="Arial" w:hAnsi="Arial"/>
                <w:color w:val="00000A"/>
                <w:sz w:val="22"/>
                <w:szCs w:val="22"/>
              </w:rPr>
              <w:t>X  Kate LaGosh, Christian Formation Liaison</w:t>
            </w:r>
          </w:p>
        </w:tc>
      </w:tr>
      <w:tr>
        <w:trPr>
          <w:trHeight w:val="298" w:hRule="atLeast"/>
        </w:trPr>
        <w:tc>
          <w:tcPr>
            <w:tcW w:w="5220" w:type="dxa"/>
            <w:tcBorders/>
            <w:shd w:fill="auto" w:val="clear"/>
          </w:tcPr>
          <w:p>
            <w:pPr>
              <w:pStyle w:val="Default"/>
              <w:rPr/>
            </w:pPr>
            <w:r>
              <w:rPr>
                <w:rFonts w:cs="Arial" w:ascii="Arial" w:hAnsi="Arial"/>
                <w:color w:val="00000A"/>
                <w:sz w:val="22"/>
                <w:szCs w:val="22"/>
              </w:rPr>
              <w:t>E  Kathryn Crumpton, Trustee Treasurer</w:t>
            </w:r>
          </w:p>
        </w:tc>
        <w:tc>
          <w:tcPr>
            <w:tcW w:w="5220" w:type="dxa"/>
            <w:tcBorders/>
            <w:shd w:fill="auto" w:val="clear"/>
          </w:tcPr>
          <w:p>
            <w:pPr>
              <w:pStyle w:val="Default"/>
              <w:rPr/>
            </w:pPr>
            <w:r>
              <w:rPr>
                <w:rFonts w:cs="Arial" w:ascii="Arial" w:hAnsi="Arial"/>
                <w:color w:val="00000A"/>
                <w:sz w:val="22"/>
                <w:szCs w:val="22"/>
              </w:rPr>
              <w:t>X  Lynn Molitor, Trustee Secretary</w:t>
            </w:r>
          </w:p>
        </w:tc>
      </w:tr>
    </w:tbl>
    <w:p>
      <w:pPr>
        <w:pStyle w:val="Default"/>
        <w:rPr/>
      </w:pPr>
      <w:r>
        <w:rPr>
          <w:rFonts w:cs="Arial" w:ascii="Arial" w:hAnsi="Arial"/>
          <w:b/>
          <w:bCs/>
          <w:color w:val="00000A"/>
          <w:sz w:val="22"/>
          <w:szCs w:val="22"/>
        </w:rPr>
        <w:t xml:space="preserve">Attendees:  </w:t>
      </w:r>
      <w:r>
        <w:rPr>
          <w:rFonts w:cs="Arial" w:ascii="Arial" w:hAnsi="Arial"/>
          <w:color w:val="00000A"/>
          <w:sz w:val="22"/>
          <w:szCs w:val="22"/>
        </w:rPr>
        <w:t xml:space="preserve">X - Present, E - Excused, A - Absent </w:t>
      </w:r>
    </w:p>
    <w:p>
      <w:pPr>
        <w:pStyle w:val="Default"/>
        <w:rPr>
          <w:rFonts w:ascii="Arial" w:hAnsi="Arial" w:cs="Arial"/>
          <w:color w:val="00000A"/>
          <w:sz w:val="22"/>
          <w:szCs w:val="22"/>
        </w:rPr>
      </w:pPr>
      <w:r>
        <w:rPr>
          <w:rFonts w:cs="Arial" w:ascii="Arial" w:hAnsi="Arial"/>
          <w:color w:val="00000A"/>
          <w:sz w:val="22"/>
          <w:szCs w:val="22"/>
        </w:rPr>
      </w:r>
    </w:p>
    <w:p>
      <w:pPr>
        <w:pStyle w:val="Normal"/>
        <w:rPr>
          <w:rFonts w:ascii="Arial" w:hAnsi="Arial" w:cs="Arial"/>
          <w:b/>
          <w:b/>
          <w:color w:val="222222"/>
          <w:sz w:val="22"/>
          <w:szCs w:val="22"/>
          <w:highlight w:val="white"/>
        </w:rPr>
      </w:pPr>
      <w:r>
        <w:rPr>
          <w:rFonts w:cs="Arial" w:ascii="Arial" w:hAnsi="Arial"/>
          <w:b/>
          <w:color w:val="222222"/>
          <w:sz w:val="22"/>
          <w:szCs w:val="22"/>
          <w:shd w:fill="FFFFFF" w:val="clear"/>
        </w:rPr>
        <w:t>Opening Prayer</w:t>
      </w:r>
    </w:p>
    <w:p>
      <w:pPr>
        <w:pStyle w:val="ListParagraph"/>
        <w:rPr/>
      </w:pPr>
      <w:r>
        <w:rPr>
          <w:rFonts w:cs="Arial" w:ascii="Arial" w:hAnsi="Arial"/>
          <w:color w:val="222222"/>
          <w:sz w:val="22"/>
          <w:szCs w:val="22"/>
          <w:shd w:fill="FFFFFF" w:val="clear"/>
        </w:rPr>
        <w:t>Fr. Arul provided the opening prayer.</w:t>
      </w:r>
    </w:p>
    <w:p>
      <w:pPr>
        <w:pStyle w:val="Normal"/>
        <w:rPr>
          <w:rFonts w:ascii="Arial" w:hAnsi="Arial" w:cs="Arial"/>
          <w:b/>
          <w:b/>
          <w:sz w:val="22"/>
          <w:szCs w:val="22"/>
        </w:rPr>
      </w:pPr>
      <w:r>
        <w:rPr>
          <w:rFonts w:cs="Arial" w:ascii="Arial" w:hAnsi="Arial"/>
          <w:b/>
          <w:sz w:val="22"/>
          <w:szCs w:val="22"/>
        </w:rPr>
      </w:r>
    </w:p>
    <w:p>
      <w:pPr>
        <w:pStyle w:val="Normal"/>
        <w:rPr/>
      </w:pPr>
      <w:r>
        <w:rPr>
          <w:rFonts w:cs="Arial" w:ascii="Arial" w:hAnsi="Arial"/>
          <w:b/>
          <w:sz w:val="22"/>
          <w:szCs w:val="22"/>
        </w:rPr>
        <w:t xml:space="preserve">Approval of Minutes </w:t>
      </w:r>
    </w:p>
    <w:p>
      <w:pPr>
        <w:pStyle w:val="Normal"/>
        <w:rPr/>
      </w:pPr>
      <w:r>
        <w:rPr>
          <w:rFonts w:cs="Arial" w:ascii="Arial" w:hAnsi="Arial"/>
          <w:b/>
          <w:sz w:val="22"/>
          <w:szCs w:val="22"/>
        </w:rPr>
        <w:tab/>
      </w:r>
      <w:r>
        <w:rPr>
          <w:rFonts w:cs="Arial" w:ascii="Arial" w:hAnsi="Arial"/>
          <w:sz w:val="22"/>
          <w:szCs w:val="22"/>
        </w:rPr>
        <w:t>The minutes from the Pastoral Council meeting of June 10, 2019 were approved as written.</w:t>
      </w:r>
    </w:p>
    <w:p>
      <w:pPr>
        <w:pStyle w:val="Normal"/>
        <w:rPr>
          <w:rFonts w:ascii="Arial" w:hAnsi="Arial" w:cs="Arial"/>
          <w:sz w:val="22"/>
          <w:szCs w:val="22"/>
        </w:rPr>
      </w:pPr>
      <w:r>
        <w:rPr>
          <w:rFonts w:cs="Arial" w:ascii="Arial" w:hAnsi="Arial"/>
          <w:sz w:val="22"/>
          <w:szCs w:val="22"/>
        </w:rPr>
      </w:r>
    </w:p>
    <w:p>
      <w:pPr>
        <w:pStyle w:val="Normal"/>
        <w:rPr>
          <w:b/>
          <w:b/>
          <w:bCs/>
        </w:rPr>
      </w:pPr>
      <w:r>
        <w:rPr>
          <w:rFonts w:cs="Arial" w:ascii="Arial" w:hAnsi="Arial"/>
          <w:b/>
          <w:bCs/>
          <w:sz w:val="22"/>
          <w:szCs w:val="22"/>
        </w:rPr>
        <w:t>Introduction of Visitors</w:t>
      </w:r>
    </w:p>
    <w:p>
      <w:pPr>
        <w:pStyle w:val="Normal"/>
        <w:rPr>
          <w:b/>
          <w:b/>
          <w:bCs/>
        </w:rPr>
      </w:pPr>
      <w:r>
        <w:rPr>
          <w:rFonts w:cs="Arial" w:ascii="Arial" w:hAnsi="Arial"/>
          <w:b w:val="false"/>
          <w:bCs w:val="false"/>
          <w:sz w:val="22"/>
          <w:szCs w:val="22"/>
        </w:rPr>
        <w:tab/>
        <w:t>Two members of the St. Paul Pastoral Council, Barb Budzinski (chairperson) and Diane Henschke, were present as observers.</w:t>
      </w:r>
    </w:p>
    <w:p>
      <w:pPr>
        <w:pStyle w:val="Normal"/>
        <w:rPr>
          <w:rFonts w:ascii="Arial" w:hAnsi="Arial" w:cs="Arial"/>
          <w:b w:val="false"/>
          <w:b w:val="false"/>
          <w:bCs w:val="false"/>
          <w:sz w:val="22"/>
          <w:szCs w:val="22"/>
        </w:rPr>
      </w:pPr>
      <w:r>
        <w:rPr>
          <w:rFonts w:cs="Arial" w:ascii="Arial" w:hAnsi="Arial"/>
          <w:b w:val="false"/>
          <w:bCs w:val="false"/>
          <w:sz w:val="22"/>
          <w:szCs w:val="22"/>
        </w:rPr>
      </w:r>
      <w:bookmarkStart w:id="0" w:name="__DdeLink__121_4189878111"/>
      <w:bookmarkStart w:id="1" w:name="__DdeLink__121_4189878111"/>
      <w:bookmarkEnd w:id="1"/>
    </w:p>
    <w:p>
      <w:pPr>
        <w:pStyle w:val="Normal"/>
        <w:rPr>
          <w:b/>
          <w:b/>
          <w:bCs/>
        </w:rPr>
      </w:pPr>
      <w:r>
        <w:rPr>
          <w:rFonts w:cs="Arial" w:ascii="Arial" w:hAnsi="Arial"/>
          <w:b/>
          <w:bCs/>
          <w:sz w:val="22"/>
          <w:szCs w:val="22"/>
        </w:rPr>
        <w:t>Update on St. Thomas Aquinas Academy (STAA)</w:t>
      </w:r>
    </w:p>
    <w:p>
      <w:pPr>
        <w:pStyle w:val="Normal"/>
        <w:rPr/>
      </w:pPr>
      <w:r>
        <w:rPr>
          <w:rFonts w:cs="Arial" w:ascii="Arial" w:hAnsi="Arial"/>
          <w:b w:val="false"/>
          <w:bCs w:val="false"/>
          <w:sz w:val="22"/>
          <w:szCs w:val="22"/>
        </w:rPr>
        <w:tab/>
        <w:t xml:space="preserve">Brian McManus, chairperson of the STAA advisory board, and STAA Principal Frank Edgeworth provided an update on the school. The advisory board wants to strengthen the relationships between the school and the six member parishes. Students in each grade level are required to volunteer, and the board would like to find ways for volunteer hours to be done in the parishes. The school is working on finding the best way to communicate consistently with the parishes. A suggestion was made to resume printing regular reports on STAA in the church bulletins. </w:t>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rPr/>
      </w:pPr>
      <w:r>
        <w:rPr>
          <w:rFonts w:cs="Arial" w:ascii="Arial" w:hAnsi="Arial"/>
          <w:b w:val="false"/>
          <w:bCs w:val="false"/>
          <w:sz w:val="22"/>
          <w:szCs w:val="22"/>
        </w:rPr>
        <w:t>The school is planning an activity called “Adopt a Parish” in which students will research the history of the cluster parishes, and parish members will visit classes to talk about their parish. Any ideas about enhancing communication betwee the parishes and STAA are welcome. Contact Principal Edgeworth at: edgeworthf@staamke.org.</w:t>
      </w:r>
    </w:p>
    <w:p>
      <w:pPr>
        <w:pStyle w:val="Normal"/>
        <w:rPr>
          <w:rFonts w:ascii="Arial" w:hAnsi="Arial" w:cs="Arial"/>
          <w:b w:val="false"/>
          <w:b w:val="false"/>
          <w:bCs w:val="false"/>
          <w:sz w:val="22"/>
          <w:szCs w:val="22"/>
        </w:rPr>
      </w:pPr>
      <w:r>
        <w:rPr>
          <w:rFonts w:cs="Arial" w:ascii="Arial" w:hAnsi="Arial"/>
          <w:b w:val="false"/>
          <w:bCs w:val="false"/>
          <w:sz w:val="22"/>
          <w:szCs w:val="22"/>
        </w:rPr>
      </w:r>
      <w:bookmarkStart w:id="2" w:name="__DdeLink__121_41898781111"/>
      <w:bookmarkStart w:id="3" w:name="__DdeLink__121_41898781111"/>
      <w:bookmarkEnd w:id="3"/>
    </w:p>
    <w:p>
      <w:pPr>
        <w:pStyle w:val="Normal"/>
        <w:rPr>
          <w:b/>
          <w:b/>
          <w:bCs/>
        </w:rPr>
      </w:pPr>
      <w:r>
        <w:rPr>
          <w:rFonts w:cs="Arial" w:ascii="Arial" w:hAnsi="Arial"/>
          <w:b/>
          <w:bCs/>
          <w:sz w:val="22"/>
          <w:szCs w:val="22"/>
        </w:rPr>
        <w:t>Fr. Arul’s Installation Mass and Reception</w:t>
      </w:r>
    </w:p>
    <w:p>
      <w:pPr>
        <w:pStyle w:val="Normal"/>
        <w:rPr/>
      </w:pPr>
      <w:r>
        <w:rPr>
          <w:rFonts w:cs="Arial" w:ascii="Arial" w:hAnsi="Arial"/>
          <w:b/>
          <w:bCs/>
          <w:sz w:val="22"/>
          <w:szCs w:val="22"/>
        </w:rPr>
        <w:tab/>
      </w:r>
      <w:r>
        <w:rPr>
          <w:rFonts w:cs="Arial" w:ascii="Arial" w:hAnsi="Arial"/>
          <w:b w:val="false"/>
          <w:bCs w:val="false"/>
          <w:sz w:val="22"/>
          <w:szCs w:val="22"/>
        </w:rPr>
        <w:t>Linda King reported that Fr. Arul’s installation as pastor will be celebrated at Mass on August 17 at St. Paul Church. Bishop Jim Schuerman will attend, and there will be a reception following the Mass. Pastoral Council members are encouraged to attend.</w:t>
      </w:r>
    </w:p>
    <w:p>
      <w:pPr>
        <w:pStyle w:val="Normal"/>
        <w:rPr>
          <w:b w:val="false"/>
          <w:b w:val="false"/>
          <w:bCs w:val="false"/>
        </w:rPr>
      </w:pPr>
      <w:r>
        <w:rPr>
          <w:b w:val="false"/>
          <w:bCs w:val="false"/>
        </w:rPr>
      </w:r>
    </w:p>
    <w:p>
      <w:pPr>
        <w:pStyle w:val="Normal"/>
        <w:rPr>
          <w:rFonts w:ascii="Arial" w:hAnsi="Arial" w:cs="Arial"/>
          <w:b/>
          <w:b/>
          <w:bCs/>
          <w:sz w:val="22"/>
          <w:szCs w:val="22"/>
        </w:rPr>
      </w:pPr>
      <w:r>
        <w:rPr>
          <w:rFonts w:cs="Arial" w:ascii="Arial" w:hAnsi="Arial"/>
          <w:b/>
          <w:bCs/>
          <w:sz w:val="22"/>
          <w:szCs w:val="22"/>
        </w:rPr>
        <w:t>Discernment of Council Officers and Commission Liaisons</w:t>
      </w:r>
    </w:p>
    <w:p>
      <w:pPr>
        <w:pStyle w:val="Normal"/>
        <w:rPr>
          <w:rFonts w:ascii="Arial" w:hAnsi="Arial" w:cs="Arial"/>
          <w:b/>
          <w:b/>
          <w:bCs/>
          <w:sz w:val="22"/>
          <w:szCs w:val="22"/>
        </w:rPr>
      </w:pPr>
      <w:r>
        <w:rPr>
          <w:rFonts w:cs="Arial" w:ascii="Arial" w:hAnsi="Arial"/>
          <w:b w:val="false"/>
          <w:bCs w:val="false"/>
          <w:sz w:val="22"/>
          <w:szCs w:val="22"/>
        </w:rPr>
        <w:tab/>
        <w:t>Council members accepted assignments as follows:</w:t>
      </w:r>
    </w:p>
    <w:p>
      <w:pPr>
        <w:pStyle w:val="Normal"/>
        <w:rPr>
          <w:rFonts w:ascii="Arial" w:hAnsi="Arial" w:cs="Arial"/>
          <w:b/>
          <w:b/>
          <w:bCs/>
          <w:sz w:val="22"/>
          <w:szCs w:val="22"/>
        </w:rPr>
      </w:pPr>
      <w:r>
        <w:rPr>
          <w:rFonts w:cs="Arial" w:ascii="Arial" w:hAnsi="Arial"/>
          <w:b w:val="false"/>
          <w:bCs w:val="false"/>
          <w:sz w:val="22"/>
          <w:szCs w:val="22"/>
        </w:rPr>
        <w:tab/>
        <w:t>Dick Buschmann, Chairperson</w:t>
      </w:r>
    </w:p>
    <w:p>
      <w:pPr>
        <w:pStyle w:val="Normal"/>
        <w:rPr>
          <w:rFonts w:ascii="Arial" w:hAnsi="Arial" w:cs="Arial"/>
          <w:b/>
          <w:b/>
          <w:bCs/>
          <w:sz w:val="22"/>
          <w:szCs w:val="22"/>
        </w:rPr>
      </w:pPr>
      <w:r>
        <w:rPr>
          <w:rFonts w:cs="Arial" w:ascii="Arial" w:hAnsi="Arial"/>
          <w:b w:val="false"/>
          <w:bCs w:val="false"/>
          <w:sz w:val="22"/>
          <w:szCs w:val="22"/>
        </w:rPr>
        <w:tab/>
        <w:t>Jamie Grunewald, Vice Chairperson</w:t>
        <w:tab/>
      </w:r>
    </w:p>
    <w:p>
      <w:pPr>
        <w:pStyle w:val="Normal"/>
        <w:rPr/>
      </w:pPr>
      <w:r>
        <w:rPr>
          <w:rFonts w:cs="Arial" w:ascii="Arial" w:hAnsi="Arial"/>
          <w:b w:val="false"/>
          <w:bCs w:val="false"/>
          <w:sz w:val="22"/>
          <w:szCs w:val="22"/>
        </w:rPr>
        <w:tab/>
        <w:t>Lisa Gilvary, Secretary</w:t>
      </w:r>
      <w:r>
        <w:rPr>
          <w:rFonts w:cs="Arial" w:ascii="Arial" w:hAnsi="Arial"/>
          <w:b/>
          <w:bCs/>
          <w:sz w:val="22"/>
          <w:szCs w:val="22"/>
        </w:rPr>
        <w:t xml:space="preserve"> </w:t>
      </w:r>
      <w:r>
        <w:rPr>
          <w:rFonts w:cs="Arial" w:ascii="Arial" w:hAnsi="Arial"/>
          <w:b w:val="false"/>
          <w:bCs w:val="false"/>
          <w:sz w:val="22"/>
          <w:szCs w:val="22"/>
        </w:rPr>
        <w:t>and Liaison to the Finance Council</w:t>
      </w:r>
    </w:p>
    <w:p>
      <w:pPr>
        <w:pStyle w:val="Normal"/>
        <w:rPr>
          <w:rFonts w:ascii="Arial" w:hAnsi="Arial" w:cs="Arial"/>
          <w:b/>
          <w:b/>
          <w:bCs/>
          <w:sz w:val="22"/>
          <w:szCs w:val="22"/>
        </w:rPr>
      </w:pPr>
      <w:r>
        <w:rPr>
          <w:rFonts w:cs="Arial" w:ascii="Arial" w:hAnsi="Arial"/>
          <w:b w:val="false"/>
          <w:bCs w:val="false"/>
          <w:sz w:val="22"/>
          <w:szCs w:val="22"/>
        </w:rPr>
        <w:tab/>
        <w:t>Kate LaGosh, Liaison to the Christian Formation Commission</w:t>
      </w:r>
    </w:p>
    <w:p>
      <w:pPr>
        <w:pStyle w:val="Normal"/>
        <w:rPr>
          <w:rFonts w:ascii="Arial" w:hAnsi="Arial" w:cs="Arial"/>
          <w:b/>
          <w:b/>
          <w:bCs/>
          <w:sz w:val="22"/>
          <w:szCs w:val="22"/>
        </w:rPr>
      </w:pPr>
      <w:r>
        <w:rPr>
          <w:rFonts w:cs="Arial" w:ascii="Arial" w:hAnsi="Arial"/>
          <w:b w:val="false"/>
          <w:bCs w:val="false"/>
          <w:sz w:val="22"/>
          <w:szCs w:val="22"/>
        </w:rPr>
        <w:tab/>
        <w:t>Jean Jablonowski, Liaison to the Human Concerns Commission</w:t>
      </w:r>
    </w:p>
    <w:p>
      <w:pPr>
        <w:pStyle w:val="Normal"/>
        <w:rPr>
          <w:rFonts w:ascii="Arial" w:hAnsi="Arial" w:cs="Arial"/>
          <w:b/>
          <w:b/>
          <w:bCs/>
          <w:sz w:val="22"/>
          <w:szCs w:val="22"/>
        </w:rPr>
      </w:pPr>
      <w:r>
        <w:rPr>
          <w:rFonts w:cs="Arial" w:ascii="Arial" w:hAnsi="Arial"/>
          <w:b w:val="false"/>
          <w:bCs w:val="false"/>
          <w:sz w:val="22"/>
          <w:szCs w:val="22"/>
        </w:rPr>
        <w:tab/>
        <w:t>Dennis Wojtecki, Liaison to the Prayer and Worship Commission</w:t>
      </w:r>
    </w:p>
    <w:p>
      <w:pPr>
        <w:pStyle w:val="Normal"/>
        <w:rPr>
          <w:rFonts w:ascii="Arial" w:hAnsi="Arial" w:cs="Arial"/>
          <w:b/>
          <w:b/>
          <w:bCs/>
          <w:sz w:val="22"/>
          <w:szCs w:val="22"/>
        </w:rPr>
      </w:pPr>
      <w:r>
        <w:rPr>
          <w:rFonts w:cs="Arial" w:ascii="Arial" w:hAnsi="Arial"/>
          <w:b w:val="false"/>
          <w:bCs w:val="false"/>
          <w:sz w:val="22"/>
          <w:szCs w:val="22"/>
        </w:rPr>
        <w:tab/>
        <w:t>John Kramer, Liaison to the Stewardship Commission</w:t>
      </w:r>
    </w:p>
    <w:p>
      <w:pPr>
        <w:pStyle w:val="Normal"/>
        <w:rPr>
          <w:b w:val="false"/>
          <w:b w:val="false"/>
          <w:bCs w:val="false"/>
        </w:rPr>
      </w:pPr>
      <w:r>
        <w:rPr>
          <w:b w:val="false"/>
          <w:bCs w:val="false"/>
        </w:rPr>
      </w:r>
    </w:p>
    <w:p>
      <w:pPr>
        <w:pStyle w:val="Normal"/>
        <w:rPr>
          <w:rFonts w:ascii="Arial" w:hAnsi="Arial" w:cs="Arial"/>
          <w:b/>
          <w:b/>
          <w:bCs/>
          <w:sz w:val="22"/>
          <w:szCs w:val="22"/>
        </w:rPr>
      </w:pPr>
      <w:r>
        <w:rPr>
          <w:rFonts w:cs="Arial" w:ascii="Arial" w:hAnsi="Arial"/>
          <w:b/>
          <w:bCs/>
          <w:sz w:val="22"/>
          <w:szCs w:val="22"/>
        </w:rPr>
        <w:t>Pastoral Council Formation</w:t>
      </w:r>
    </w:p>
    <w:p>
      <w:pPr>
        <w:pStyle w:val="Normal"/>
        <w:rPr/>
      </w:pPr>
      <w:r>
        <w:rPr>
          <w:rFonts w:cs="Arial" w:ascii="Arial" w:hAnsi="Arial"/>
          <w:b/>
          <w:bCs/>
          <w:sz w:val="22"/>
          <w:szCs w:val="22"/>
        </w:rPr>
        <w:tab/>
      </w:r>
      <w:r>
        <w:rPr>
          <w:rFonts w:cs="Arial" w:ascii="Arial" w:hAnsi="Arial"/>
          <w:b w:val="false"/>
          <w:bCs w:val="false"/>
          <w:sz w:val="22"/>
          <w:szCs w:val="22"/>
        </w:rPr>
        <w:t>Council members discussed their aspirations for the coming year. Several mentioned the desire for greater communication among the council members and with the parish at large. Fr. Arul said he looks to the Council to help him determine what the people in the pew need.</w:t>
      </w:r>
    </w:p>
    <w:p>
      <w:pPr>
        <w:pStyle w:val="Normal"/>
        <w:rPr>
          <w:b w:val="false"/>
          <w:b w:val="false"/>
          <w:bCs w:val="false"/>
        </w:rPr>
      </w:pPr>
      <w:r>
        <w:rPr>
          <w:b w:val="false"/>
          <w:bCs w:val="false"/>
        </w:rPr>
      </w:r>
    </w:p>
    <w:p>
      <w:pPr>
        <w:pStyle w:val="Normal"/>
        <w:rPr>
          <w:rFonts w:ascii="Arial" w:hAnsi="Arial" w:cs="Arial"/>
          <w:b/>
          <w:b/>
          <w:bCs/>
          <w:sz w:val="22"/>
          <w:szCs w:val="22"/>
        </w:rPr>
      </w:pPr>
      <w:r>
        <w:rPr>
          <w:rFonts w:cs="Arial" w:ascii="Arial" w:hAnsi="Arial"/>
          <w:b w:val="false"/>
          <w:bCs w:val="false"/>
          <w:sz w:val="22"/>
          <w:szCs w:val="22"/>
        </w:rPr>
        <w:tab/>
        <w:t>Council members will read chapter 7 of the Archdiocesan Manual for Parish and Pastoral Councils to aid in discussion at the next council meeting regarding ongoing formation of the council.</w:t>
      </w:r>
    </w:p>
    <w:p>
      <w:pPr>
        <w:pStyle w:val="Normal"/>
        <w:rPr>
          <w:b w:val="false"/>
          <w:b w:val="false"/>
          <w:bCs w:val="false"/>
        </w:rPr>
      </w:pPr>
      <w:r>
        <w:rPr>
          <w:b w:val="false"/>
          <w:bCs w:val="false"/>
        </w:rPr>
      </w:r>
    </w:p>
    <w:p>
      <w:pPr>
        <w:pStyle w:val="Normal"/>
        <w:rPr>
          <w:rFonts w:ascii="Arial" w:hAnsi="Arial" w:cs="Arial"/>
          <w:b/>
          <w:b/>
          <w:bCs/>
          <w:sz w:val="22"/>
          <w:szCs w:val="22"/>
        </w:rPr>
      </w:pPr>
      <w:r>
        <w:rPr>
          <w:rFonts w:cs="Arial" w:ascii="Arial" w:hAnsi="Arial"/>
          <w:b w:val="false"/>
          <w:bCs w:val="false"/>
          <w:sz w:val="22"/>
          <w:szCs w:val="22"/>
        </w:rPr>
        <w:tab/>
        <w:t>Fr. Arul is arranging a retreat day for the pastoral councils and staffs of SHJ and St. Paul’s at the Schoenstatt Retreat House. He will send an email with potential dates.</w:t>
      </w:r>
    </w:p>
    <w:p>
      <w:pPr>
        <w:pStyle w:val="Normal"/>
        <w:rPr>
          <w:b w:val="false"/>
          <w:b w:val="false"/>
          <w:bCs w:val="false"/>
        </w:rPr>
      </w:pPr>
      <w:r>
        <w:rPr>
          <w:b w:val="false"/>
          <w:bCs w:val="false"/>
        </w:rPr>
      </w:r>
    </w:p>
    <w:p>
      <w:pPr>
        <w:pStyle w:val="Normal"/>
        <w:rPr>
          <w:b/>
          <w:b/>
          <w:bCs/>
        </w:rPr>
      </w:pPr>
      <w:r>
        <w:rPr>
          <w:rFonts w:cs="Arial" w:ascii="Arial" w:hAnsi="Arial"/>
          <w:b/>
          <w:bCs/>
          <w:sz w:val="22"/>
          <w:szCs w:val="22"/>
        </w:rPr>
        <w:t>Fr. Arul’s Comments/Administrative Items</w:t>
      </w:r>
    </w:p>
    <w:p>
      <w:pPr>
        <w:pStyle w:val="ListParagraph"/>
        <w:ind w:left="709" w:hanging="0"/>
        <w:rPr/>
      </w:pPr>
      <w:r>
        <w:rPr>
          <w:rFonts w:cs="Arial" w:ascii="Arial" w:hAnsi="Arial"/>
          <w:sz w:val="22"/>
          <w:szCs w:val="22"/>
        </w:rPr>
        <w:t>Fr. Arul had no additional items to discuss.</w:t>
      </w:r>
    </w:p>
    <w:p>
      <w:pPr>
        <w:pStyle w:val="ListParagraph"/>
        <w:ind w:left="709" w:hanging="0"/>
        <w:rPr>
          <w:rFonts w:ascii="Arial" w:hAnsi="Arial" w:cs="Arial"/>
          <w:sz w:val="22"/>
          <w:szCs w:val="22"/>
        </w:rPr>
      </w:pPr>
      <w:r>
        <w:rPr>
          <w:rFonts w:cs="Arial" w:ascii="Arial" w:hAnsi="Arial"/>
          <w:sz w:val="22"/>
          <w:szCs w:val="22"/>
        </w:rPr>
      </w:r>
    </w:p>
    <w:p>
      <w:pPr>
        <w:pStyle w:val="ListParagraph"/>
        <w:ind w:left="720" w:hanging="0"/>
        <w:rPr/>
      </w:pPr>
      <w:r>
        <w:rPr>
          <w:rFonts w:cs="Arial" w:ascii="Arial" w:hAnsi="Arial"/>
          <w:b/>
          <w:bCs/>
          <w:sz w:val="22"/>
          <w:szCs w:val="22"/>
        </w:rPr>
        <w:t>Update on 150</w:t>
      </w:r>
      <w:r>
        <w:rPr>
          <w:rFonts w:cs="Arial" w:ascii="Arial" w:hAnsi="Arial"/>
          <w:b/>
          <w:bCs/>
          <w:sz w:val="22"/>
          <w:szCs w:val="22"/>
          <w:vertAlign w:val="superscript"/>
        </w:rPr>
        <w:t>th</w:t>
      </w:r>
      <w:r>
        <w:rPr>
          <w:rFonts w:cs="Arial" w:ascii="Arial" w:hAnsi="Arial"/>
          <w:b/>
          <w:bCs/>
          <w:sz w:val="22"/>
          <w:szCs w:val="22"/>
        </w:rPr>
        <w:t xml:space="preserve"> anniversary celebration: </w:t>
      </w:r>
      <w:r>
        <w:rPr>
          <w:rFonts w:cs="Arial" w:ascii="Arial" w:hAnsi="Arial"/>
          <w:b w:val="false"/>
          <w:bCs w:val="false"/>
          <w:sz w:val="22"/>
          <w:szCs w:val="22"/>
        </w:rPr>
        <w:t xml:space="preserve">Events continue to be well attended. </w:t>
      </w:r>
    </w:p>
    <w:p>
      <w:pPr>
        <w:pStyle w:val="ListParagraph"/>
        <w:ind w:left="709" w:hanging="0"/>
        <w:rPr>
          <w:rFonts w:ascii="Arial" w:hAnsi="Arial" w:cs="Arial"/>
          <w:b w:val="false"/>
          <w:b w:val="false"/>
          <w:bCs w:val="false"/>
          <w:sz w:val="22"/>
          <w:szCs w:val="22"/>
        </w:rPr>
      </w:pPr>
      <w:r>
        <w:rPr>
          <w:rFonts w:cs="Arial" w:ascii="Arial" w:hAnsi="Arial"/>
          <w:b w:val="false"/>
          <w:bCs w:val="false"/>
          <w:sz w:val="22"/>
          <w:szCs w:val="22"/>
        </w:rPr>
      </w:r>
    </w:p>
    <w:p>
      <w:pPr>
        <w:pStyle w:val="Normal"/>
        <w:rPr/>
      </w:pPr>
      <w:r>
        <w:rPr>
          <w:rFonts w:cs="Arial" w:ascii="Arial" w:hAnsi="Arial"/>
          <w:b/>
          <w:sz w:val="22"/>
          <w:szCs w:val="22"/>
        </w:rPr>
        <w:t>Finance Council Report</w:t>
      </w:r>
    </w:p>
    <w:p>
      <w:pPr>
        <w:pStyle w:val="TextBody"/>
        <w:numPr>
          <w:ilvl w:val="0"/>
          <w:numId w:val="1"/>
        </w:numPr>
        <w:tabs>
          <w:tab w:val="left" w:pos="0" w:leader="none"/>
        </w:tabs>
        <w:spacing w:before="0" w:after="140"/>
        <w:ind w:left="707" w:hanging="283"/>
        <w:rPr>
          <w:rFonts w:ascii="Arial" w:hAnsi="Arial"/>
          <w:sz w:val="22"/>
          <w:szCs w:val="22"/>
        </w:rPr>
      </w:pPr>
      <w:r>
        <w:rPr>
          <w:rFonts w:ascii="Arial" w:hAnsi="Arial"/>
          <w:sz w:val="22"/>
          <w:szCs w:val="22"/>
        </w:rPr>
        <w:t>The budget for fiscal year 2019-2020 remains a work in progress.  While the Finance Council has reviewed preliminary budget requests, nothing has been approved yet.  SHJ has received a budget extension from the Archdiocese.  Approval expected in September or October.</w:t>
      </w:r>
    </w:p>
    <w:p>
      <w:pPr>
        <w:pStyle w:val="TextBody"/>
        <w:numPr>
          <w:ilvl w:val="0"/>
          <w:numId w:val="1"/>
        </w:numPr>
        <w:tabs>
          <w:tab w:val="left" w:pos="0" w:leader="none"/>
        </w:tabs>
        <w:spacing w:before="0" w:after="140"/>
        <w:ind w:left="707" w:hanging="283"/>
        <w:rPr>
          <w:rFonts w:ascii="Arial" w:hAnsi="Arial"/>
          <w:sz w:val="22"/>
          <w:szCs w:val="22"/>
        </w:rPr>
      </w:pPr>
      <w:r>
        <w:rPr>
          <w:rFonts w:ascii="Arial" w:hAnsi="Arial"/>
          <w:sz w:val="22"/>
          <w:szCs w:val="22"/>
        </w:rPr>
        <w:t>Fr. Arul and the trustees are working to meet with the condo owners in order to get to know one another, review agreements, and make decisions on a few items that remain outstanding.</w:t>
      </w:r>
    </w:p>
    <w:p>
      <w:pPr>
        <w:pStyle w:val="TextBody"/>
        <w:numPr>
          <w:ilvl w:val="0"/>
          <w:numId w:val="1"/>
        </w:numPr>
        <w:tabs>
          <w:tab w:val="left" w:pos="0" w:leader="none"/>
        </w:tabs>
        <w:spacing w:before="0" w:after="140"/>
        <w:ind w:left="707" w:hanging="283"/>
        <w:rPr/>
      </w:pPr>
      <w:r>
        <w:rPr>
          <w:rFonts w:ascii="Arial" w:hAnsi="Arial"/>
          <w:sz w:val="22"/>
          <w:szCs w:val="22"/>
        </w:rPr>
        <w:t>Roles and responsibilities in regard to counting collections are being reviewed and revised due to the retirement of our bookkeeper.  The trustees are helping Chris Stemwell in the supervision of the counting.</w:t>
      </w:r>
    </w:p>
    <w:p>
      <w:pPr>
        <w:pStyle w:val="TextBody"/>
        <w:numPr>
          <w:ilvl w:val="0"/>
          <w:numId w:val="1"/>
        </w:numPr>
        <w:tabs>
          <w:tab w:val="left" w:pos="0" w:leader="none"/>
        </w:tabs>
        <w:spacing w:before="0" w:after="140"/>
        <w:ind w:left="707" w:hanging="283"/>
        <w:rPr>
          <w:rFonts w:ascii="Arial" w:hAnsi="Arial"/>
          <w:sz w:val="22"/>
          <w:szCs w:val="22"/>
        </w:rPr>
      </w:pPr>
      <w:r>
        <w:rPr>
          <w:rFonts w:ascii="Arial" w:hAnsi="Arial"/>
          <w:sz w:val="22"/>
          <w:szCs w:val="22"/>
        </w:rPr>
        <w:t>We will be encouraging parishioners to take advantage of online giving for their contributions in an upcoming bulletin announcement.</w:t>
      </w:r>
    </w:p>
    <w:p>
      <w:pPr>
        <w:pStyle w:val="TextBody"/>
        <w:numPr>
          <w:ilvl w:val="0"/>
          <w:numId w:val="1"/>
        </w:numPr>
        <w:tabs>
          <w:tab w:val="left" w:pos="0" w:leader="none"/>
        </w:tabs>
        <w:spacing w:before="0" w:after="140"/>
        <w:ind w:left="707" w:hanging="283"/>
        <w:rPr>
          <w:rFonts w:ascii="Arial" w:hAnsi="Arial"/>
          <w:sz w:val="22"/>
          <w:szCs w:val="22"/>
        </w:rPr>
      </w:pPr>
      <w:r>
        <w:rPr>
          <w:rFonts w:ascii="Arial" w:hAnsi="Arial"/>
          <w:sz w:val="22"/>
          <w:szCs w:val="22"/>
        </w:rPr>
        <w:t>When submitting invoices to be paid by the parish, members need to sign the invoice and note what the invoice is for.  This will help to determine how it should be accounted for.  When appropriate, have the committee head or leader sign it as well.</w:t>
      </w:r>
    </w:p>
    <w:p>
      <w:pPr>
        <w:pStyle w:val="TextBody"/>
        <w:numPr>
          <w:ilvl w:val="0"/>
          <w:numId w:val="1"/>
        </w:numPr>
        <w:tabs>
          <w:tab w:val="left" w:pos="0" w:leader="none"/>
        </w:tabs>
        <w:spacing w:before="0" w:after="140"/>
        <w:ind w:left="707" w:hanging="283"/>
        <w:rPr>
          <w:rFonts w:ascii="Arial" w:hAnsi="Arial"/>
          <w:sz w:val="22"/>
          <w:szCs w:val="22"/>
        </w:rPr>
      </w:pPr>
      <w:r>
        <w:rPr>
          <w:rFonts w:ascii="Arial" w:hAnsi="Arial"/>
          <w:sz w:val="22"/>
          <w:szCs w:val="22"/>
        </w:rPr>
        <w:t>Soon both SHJ and St. Paul’s will be a favorite charity to select on Smile.Amazon.  Details to come.</w:t>
      </w:r>
    </w:p>
    <w:p>
      <w:pPr>
        <w:pStyle w:val="ListParagraph"/>
        <w:ind w:left="0" w:hanging="0"/>
        <w:rPr/>
      </w:pPr>
      <w:r>
        <w:rPr>
          <w:rFonts w:cs="Arial" w:ascii="Arial" w:hAnsi="Arial"/>
          <w:b/>
          <w:bCs/>
          <w:sz w:val="22"/>
          <w:szCs w:val="22"/>
        </w:rPr>
        <w:t>Commission Reports</w:t>
      </w:r>
    </w:p>
    <w:p>
      <w:pPr>
        <w:pStyle w:val="ListParagraph"/>
        <w:rPr/>
      </w:pPr>
      <w:r>
        <w:rPr>
          <w:rFonts w:cs="Arial" w:ascii="Arial" w:hAnsi="Arial"/>
          <w:sz w:val="22"/>
          <w:szCs w:val="22"/>
        </w:rPr>
        <w:t>Commission reports were submitted and are available for review.</w:t>
      </w:r>
    </w:p>
    <w:p>
      <w:pPr>
        <w:pStyle w:val="ListParagraph"/>
        <w:rPr>
          <w:rFonts w:ascii="Arial" w:hAnsi="Arial" w:cs="Arial"/>
          <w:sz w:val="22"/>
          <w:szCs w:val="22"/>
        </w:rPr>
      </w:pPr>
      <w:r>
        <w:rPr>
          <w:rFonts w:cs="Arial" w:ascii="Arial" w:hAnsi="Arial"/>
          <w:sz w:val="22"/>
          <w:szCs w:val="22"/>
        </w:rPr>
      </w:r>
    </w:p>
    <w:p>
      <w:pPr>
        <w:pStyle w:val="ListParagraph"/>
        <w:ind w:left="0" w:hanging="0"/>
        <w:rPr/>
      </w:pPr>
      <w:r>
        <w:rPr>
          <w:rFonts w:cs="Arial" w:ascii="Arial" w:hAnsi="Arial"/>
          <w:b/>
          <w:bCs/>
          <w:sz w:val="22"/>
          <w:szCs w:val="22"/>
        </w:rPr>
        <w:t>Open to All</w:t>
      </w:r>
    </w:p>
    <w:p>
      <w:pPr>
        <w:pStyle w:val="ListParagraph"/>
        <w:ind w:left="0" w:hanging="0"/>
        <w:rPr>
          <w:rFonts w:ascii="Arial" w:hAnsi="Arial" w:cs="Arial"/>
          <w:b/>
          <w:b/>
          <w:sz w:val="22"/>
          <w:szCs w:val="22"/>
        </w:rPr>
      </w:pPr>
      <w:r>
        <w:rPr>
          <w:rFonts w:cs="Arial" w:ascii="Arial" w:hAnsi="Arial"/>
          <w:b/>
          <w:sz w:val="22"/>
          <w:szCs w:val="22"/>
        </w:rPr>
        <w:tab/>
      </w:r>
      <w:r>
        <w:rPr>
          <w:rFonts w:cs="Arial" w:ascii="Arial" w:hAnsi="Arial"/>
          <w:b w:val="false"/>
          <w:bCs w:val="false"/>
          <w:sz w:val="22"/>
          <w:szCs w:val="22"/>
        </w:rPr>
        <w:t>No additional items were discussed.</w:t>
      </w:r>
    </w:p>
    <w:p>
      <w:pPr>
        <w:pStyle w:val="ListParagraph"/>
        <w:rPr>
          <w:rFonts w:ascii="Arial" w:hAnsi="Arial" w:cs="Arial"/>
          <w:b/>
          <w:b/>
          <w:sz w:val="22"/>
          <w:szCs w:val="22"/>
        </w:rPr>
      </w:pPr>
      <w:r>
        <w:rPr>
          <w:rFonts w:cs="Arial" w:ascii="Arial" w:hAnsi="Arial"/>
          <w:b/>
          <w:sz w:val="22"/>
          <w:szCs w:val="22"/>
        </w:rPr>
      </w:r>
    </w:p>
    <w:p>
      <w:pPr>
        <w:pStyle w:val="Normal"/>
        <w:spacing w:lineRule="auto" w:line="360"/>
        <w:rPr/>
      </w:pPr>
      <w:r>
        <w:rPr>
          <w:rFonts w:cs="Arial" w:ascii="Arial" w:hAnsi="Arial"/>
          <w:b/>
          <w:sz w:val="22"/>
          <w:szCs w:val="22"/>
        </w:rPr>
        <w:t>Next Council Meeting</w:t>
      </w:r>
    </w:p>
    <w:p>
      <w:pPr>
        <w:pStyle w:val="Normal"/>
        <w:spacing w:lineRule="auto" w:line="360"/>
        <w:rPr/>
      </w:pPr>
      <w:r>
        <w:rPr>
          <w:rFonts w:cs="Arial" w:ascii="Arial" w:hAnsi="Arial"/>
          <w:color w:val="222222"/>
          <w:sz w:val="22"/>
          <w:szCs w:val="22"/>
          <w:shd w:fill="FFFFFF" w:val="clear"/>
        </w:rPr>
        <w:tab/>
        <w:t>The next Parish Council meeting will be held at 6:30 p.m. on Monday, October 14 at the Parish House.</w:t>
      </w:r>
    </w:p>
    <w:p>
      <w:pPr>
        <w:pStyle w:val="ListParagraph"/>
        <w:spacing w:lineRule="auto" w:line="360"/>
        <w:ind w:left="2880" w:hanging="0"/>
        <w:rPr>
          <w:rFonts w:ascii="Arial" w:hAnsi="Arial" w:cs="Arial"/>
          <w:b/>
          <w:b/>
        </w:rPr>
      </w:pPr>
      <w:r>
        <w:rPr>
          <w:rFonts w:cs="Arial" w:ascii="Arial" w:hAnsi="Arial"/>
          <w:b/>
        </w:rPr>
      </w:r>
    </w:p>
    <w:p>
      <w:pPr>
        <w:pStyle w:val="Default"/>
        <w:rPr/>
      </w:pPr>
      <w:r>
        <w:rPr>
          <w:rFonts w:cs="Arial" w:ascii="Arial" w:hAnsi="Arial"/>
          <w:color w:val="00000A"/>
          <w:sz w:val="22"/>
          <w:szCs w:val="22"/>
        </w:rPr>
        <w:t xml:space="preserve">Respectfully submitted, </w:t>
      </w:r>
    </w:p>
    <w:p>
      <w:pPr>
        <w:pStyle w:val="Default"/>
        <w:rPr>
          <w:rFonts w:ascii="Arial" w:hAnsi="Arial" w:cs="Arial"/>
          <w:color w:val="00000A"/>
          <w:sz w:val="22"/>
          <w:szCs w:val="22"/>
        </w:rPr>
      </w:pPr>
      <w:r>
        <w:rPr>
          <w:rFonts w:cs="Arial" w:ascii="Arial" w:hAnsi="Arial"/>
          <w:color w:val="00000A"/>
          <w:sz w:val="22"/>
          <w:szCs w:val="22"/>
        </w:rPr>
        <w:t xml:space="preserve">Lisa Gilvary </w:t>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Wingdings" w:hAnsi="Wingdings" w:cs="Wingdings" w:hint="default"/>
        <w:sz w:val="22"/>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2e86"/>
    <w:pPr>
      <w:widowControl/>
      <w:bidi w:val="0"/>
      <w:jc w:val="left"/>
    </w:pPr>
    <w:rPr>
      <w:rFonts w:ascii="Times New Roman" w:hAnsi="Times New Roman" w:eastAsia="Times New Roman" w:cs="Times New Roman"/>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a2a92"/>
    <w:rPr/>
  </w:style>
  <w:style w:type="character" w:styleId="BalloonTextChar" w:customStyle="1">
    <w:name w:val="Balloon Text Char"/>
    <w:basedOn w:val="DefaultParagraphFont"/>
    <w:link w:val="BalloonText"/>
    <w:uiPriority w:val="99"/>
    <w:semiHidden/>
    <w:qFormat/>
    <w:rsid w:val="00460479"/>
    <w:rPr>
      <w:rFonts w:ascii="Segoe UI" w:hAnsi="Segoe UI" w:eastAsia="Times New Roman" w:cs="Segoe UI"/>
      <w:sz w:val="18"/>
      <w:szCs w:val="18"/>
    </w:rPr>
  </w:style>
  <w:style w:type="character" w:styleId="Aqj" w:customStyle="1">
    <w:name w:val="aqj"/>
    <w:basedOn w:val="DefaultParagraphFont"/>
    <w:qFormat/>
    <w:rsid w:val="00210eae"/>
    <w:rPr/>
  </w:style>
  <w:style w:type="character" w:styleId="Strong">
    <w:name w:val="Strong"/>
    <w:basedOn w:val="DefaultParagraphFont"/>
    <w:uiPriority w:val="22"/>
    <w:qFormat/>
    <w:rsid w:val="008a08bb"/>
    <w:rPr>
      <w:b/>
      <w:bCs/>
    </w:rPr>
  </w:style>
  <w:style w:type="character" w:styleId="ListLabel1" w:customStyle="1">
    <w:name w:val="ListLabel 1"/>
    <w:qFormat/>
    <w:rPr>
      <w:rFonts w:eastAsia="Calibri"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Calibri" w:cs="Arial"/>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ascii="Arial" w:hAnsi="Arial" w:eastAsia="Times New Roman" w:cs="Times New Roman"/>
      <w:sz w:val="22"/>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eastAsia="Times New Roman" w:cs="Arial"/>
      <w:u w:val="single"/>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eastAsia="Times New Roman" w:cs="Arial"/>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eastAsia="Times New Roman" w:cs="Arial"/>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eastAsia="Times New Roman"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eastAsia="Times New Roman" w:cs="Arial"/>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eastAsia="Times New Roman" w:cs="Arial"/>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eastAsia="Times New Roman" w:cs="Times New Roman"/>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eastAsia="Times New Roman" w:cs="Arial"/>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eastAsia="Times New Roman" w:cs="Arial"/>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eastAsia="Times New Roman" w:cs="Arial"/>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eastAsia="Times New Roman" w:cs="Arial"/>
      <w:b w:val="false"/>
      <w:color w:val="222222"/>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eastAsia="Times New Roman" w:cs="Arial"/>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eastAsia="Times New Roman" w:cs="Arial"/>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eastAsia="Times New Roman" w:cs="Arial"/>
      <w:color w:val="222222"/>
      <w:sz w:val="22"/>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eastAsia="Times New Roman" w:cs="Arial"/>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eastAsia="Times New Roman" w:cs="Arial"/>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ascii="Arial" w:hAnsi="Arial" w:eastAsia="Times New Roman" w:cs="Arial"/>
      <w:b/>
      <w:color w:val="222222"/>
      <w:sz w:val="22"/>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Times New Roman"/>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Arial"/>
      <w:b/>
      <w:color w:val="222222"/>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ListLabel102" w:customStyle="1">
    <w:name w:val="ListLabel 102"/>
    <w:qFormat/>
    <w:rPr>
      <w:rFonts w:cs="Times New Roman"/>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Arial"/>
      <w:b/>
      <w:color w:val="222222"/>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b w:val="false"/>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Times New Roman"/>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OpenSymbol"/>
      <w:b w:val="false"/>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Times New Roman"/>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OpenSymbol"/>
      <w:b w:val="false"/>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b w:val="false"/>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Times New Roman"/>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OpenSymbol"/>
      <w:b w:val="false"/>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b w:val="false"/>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Times New Roman"/>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OpenSymbol"/>
      <w:b w:val="false"/>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b w:val="false"/>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Times New Roman"/>
      <w:sz w:val="22"/>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Symbol"/>
    </w:rPr>
  </w:style>
  <w:style w:type="character" w:styleId="ListLabel340" w:customStyle="1">
    <w:name w:val="ListLabel 340"/>
    <w:qFormat/>
    <w:rPr>
      <w:rFonts w:cs="Courier New"/>
    </w:rPr>
  </w:style>
  <w:style w:type="character" w:styleId="ListLabel341" w:customStyle="1">
    <w:name w:val="ListLabel 341"/>
    <w:qFormat/>
    <w:rPr>
      <w:rFonts w:cs="Wingdings"/>
    </w:rPr>
  </w:style>
  <w:style w:type="character" w:styleId="ListLabel342" w:customStyle="1">
    <w:name w:val="ListLabel 342"/>
    <w:qFormat/>
    <w:rPr>
      <w:rFonts w:cs="Symbol"/>
    </w:rPr>
  </w:style>
  <w:style w:type="character" w:styleId="ListLabel343" w:customStyle="1">
    <w:name w:val="ListLabel 343"/>
    <w:qFormat/>
    <w:rPr>
      <w:rFonts w:cs="Courier New"/>
    </w:rPr>
  </w:style>
  <w:style w:type="character" w:styleId="ListLabel344" w:customStyle="1">
    <w:name w:val="ListLabel 344"/>
    <w:qFormat/>
    <w:rPr>
      <w:rFonts w:cs="Wingdings"/>
    </w:rPr>
  </w:style>
  <w:style w:type="character" w:styleId="ListLabel345" w:customStyle="1">
    <w:name w:val="ListLabel 345"/>
    <w:qFormat/>
    <w:rPr>
      <w:rFonts w:cs="OpenSymbol"/>
      <w:b w:val="false"/>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b w:val="false"/>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Times New Roman"/>
      <w:sz w:val="22"/>
    </w:rPr>
  </w:style>
  <w:style w:type="character" w:styleId="ListLabel400" w:customStyle="1">
    <w:name w:val="ListLabel 400"/>
    <w:qFormat/>
    <w:rPr>
      <w:rFonts w:cs="Courier New"/>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Courier New"/>
    </w:rPr>
  </w:style>
  <w:style w:type="character" w:styleId="ListLabel404" w:customStyle="1">
    <w:name w:val="ListLabel 404"/>
    <w:qFormat/>
    <w:rPr>
      <w:rFonts w:cs="Wingdings"/>
    </w:rPr>
  </w:style>
  <w:style w:type="character" w:styleId="ListLabel405" w:customStyle="1">
    <w:name w:val="ListLabel 405"/>
    <w:qFormat/>
    <w:rPr>
      <w:rFonts w:cs="Symbol"/>
    </w:rPr>
  </w:style>
  <w:style w:type="character" w:styleId="ListLabel406" w:customStyle="1">
    <w:name w:val="ListLabel 406"/>
    <w:qFormat/>
    <w:rPr>
      <w:rFonts w:cs="Courier New"/>
    </w:rPr>
  </w:style>
  <w:style w:type="character" w:styleId="ListLabel407" w:customStyle="1">
    <w:name w:val="ListLabel 407"/>
    <w:qFormat/>
    <w:rPr>
      <w:rFonts w:cs="Wingdings"/>
    </w:rPr>
  </w:style>
  <w:style w:type="character" w:styleId="ListLabel408" w:customStyle="1">
    <w:name w:val="ListLabel 408"/>
    <w:qFormat/>
    <w:rPr>
      <w:rFonts w:cs="OpenSymbol"/>
      <w:b w:val="false"/>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b w:val="false"/>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rPr>
  </w:style>
  <w:style w:type="character" w:styleId="ListLabel461" w:customStyle="1">
    <w:name w:val="ListLabel 461"/>
    <w:qFormat/>
    <w:rPr>
      <w:rFonts w:cs="OpenSymbol"/>
    </w:rPr>
  </w:style>
  <w:style w:type="character" w:styleId="ListLabel462" w:customStyle="1">
    <w:name w:val="ListLabel 462"/>
    <w:qFormat/>
    <w:rPr>
      <w:rFonts w:ascii="Arial" w:hAnsi="Arial" w:cs="Times New Roman"/>
      <w:sz w:val="22"/>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cs="Symbol"/>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OpenSymbol"/>
      <w:b w:val="false"/>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b w:val="false"/>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ascii="Arial" w:hAnsi="Arial" w:cs="Times New Roman"/>
      <w:sz w:val="22"/>
    </w:rPr>
  </w:style>
  <w:style w:type="character" w:styleId="ListLabel526" w:customStyle="1">
    <w:name w:val="ListLabel 526"/>
    <w:qFormat/>
    <w:rPr>
      <w:rFonts w:cs="Courier New"/>
    </w:rPr>
  </w:style>
  <w:style w:type="character" w:styleId="ListLabel527" w:customStyle="1">
    <w:name w:val="ListLabel 527"/>
    <w:qFormat/>
    <w:rPr>
      <w:rFonts w:cs="Wingdings"/>
    </w:rPr>
  </w:style>
  <w:style w:type="character" w:styleId="ListLabel528" w:customStyle="1">
    <w:name w:val="ListLabel 528"/>
    <w:qFormat/>
    <w:rPr>
      <w:rFonts w:cs="Symbol"/>
    </w:rPr>
  </w:style>
  <w:style w:type="character" w:styleId="ListLabel529" w:customStyle="1">
    <w:name w:val="ListLabel 529"/>
    <w:qFormat/>
    <w:rPr>
      <w:rFonts w:cs="Courier New"/>
    </w:rPr>
  </w:style>
  <w:style w:type="character" w:styleId="ListLabel530" w:customStyle="1">
    <w:name w:val="ListLabel 530"/>
    <w:qFormat/>
    <w:rPr>
      <w:rFonts w:cs="Wingdings"/>
    </w:rPr>
  </w:style>
  <w:style w:type="character" w:styleId="ListLabel531" w:customStyle="1">
    <w:name w:val="ListLabel 531"/>
    <w:qFormat/>
    <w:rPr>
      <w:rFonts w:cs="Symbol"/>
    </w:rPr>
  </w:style>
  <w:style w:type="character" w:styleId="ListLabel532" w:customStyle="1">
    <w:name w:val="ListLabel 532"/>
    <w:qFormat/>
    <w:rPr>
      <w:rFonts w:cs="Courier New"/>
    </w:rPr>
  </w:style>
  <w:style w:type="character" w:styleId="ListLabel533" w:customStyle="1">
    <w:name w:val="ListLabel 533"/>
    <w:qFormat/>
    <w:rPr>
      <w:rFonts w:cs="Wingdings"/>
    </w:rPr>
  </w:style>
  <w:style w:type="character" w:styleId="ListLabel534" w:customStyle="1">
    <w:name w:val="ListLabel 534"/>
    <w:qFormat/>
    <w:rPr>
      <w:rFonts w:cs="OpenSymbol"/>
      <w:b w:val="false"/>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b w:val="false"/>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ascii="Arial" w:hAnsi="Arial" w:cs="Times New Roman"/>
      <w:sz w:val="22"/>
    </w:rPr>
  </w:style>
  <w:style w:type="character" w:styleId="ListLabel580" w:customStyle="1">
    <w:name w:val="ListLabel 580"/>
    <w:qFormat/>
    <w:rPr>
      <w:rFonts w:cs="Courier New"/>
    </w:rPr>
  </w:style>
  <w:style w:type="character" w:styleId="ListLabel581" w:customStyle="1">
    <w:name w:val="ListLabel 581"/>
    <w:qFormat/>
    <w:rPr>
      <w:rFonts w:cs="Wingdings"/>
    </w:rPr>
  </w:style>
  <w:style w:type="character" w:styleId="ListLabel582" w:customStyle="1">
    <w:name w:val="ListLabel 582"/>
    <w:qFormat/>
    <w:rPr>
      <w:rFonts w:cs="Symbol"/>
    </w:rPr>
  </w:style>
  <w:style w:type="character" w:styleId="ListLabel583" w:customStyle="1">
    <w:name w:val="ListLabel 583"/>
    <w:qFormat/>
    <w:rPr>
      <w:rFonts w:cs="Courier New"/>
    </w:rPr>
  </w:style>
  <w:style w:type="character" w:styleId="ListLabel584" w:customStyle="1">
    <w:name w:val="ListLabel 584"/>
    <w:qFormat/>
    <w:rPr>
      <w:rFonts w:cs="Wingdings"/>
    </w:rPr>
  </w:style>
  <w:style w:type="character" w:styleId="ListLabel585" w:customStyle="1">
    <w:name w:val="ListLabel 585"/>
    <w:qFormat/>
    <w:rPr>
      <w:rFonts w:cs="Symbol"/>
    </w:rPr>
  </w:style>
  <w:style w:type="character" w:styleId="ListLabel586" w:customStyle="1">
    <w:name w:val="ListLabel 586"/>
    <w:qFormat/>
    <w:rPr>
      <w:rFonts w:cs="Courier New"/>
    </w:rPr>
  </w:style>
  <w:style w:type="character" w:styleId="ListLabel587" w:customStyle="1">
    <w:name w:val="ListLabel 587"/>
    <w:qFormat/>
    <w:rPr>
      <w:rFonts w:cs="Wingdings"/>
    </w:rPr>
  </w:style>
  <w:style w:type="character" w:styleId="ListLabel588" w:customStyle="1">
    <w:name w:val="ListLabel 588"/>
    <w:qFormat/>
    <w:rPr>
      <w:rFonts w:cs="OpenSymbol"/>
      <w:b w:val="false"/>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b w:val="false"/>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ascii="Arial" w:hAnsi="Arial" w:cs="Times New Roman"/>
      <w:sz w:val="22"/>
    </w:rPr>
  </w:style>
  <w:style w:type="character" w:styleId="ListLabel634" w:customStyle="1">
    <w:name w:val="ListLabel 634"/>
    <w:qFormat/>
    <w:rPr>
      <w:rFonts w:cs="Courier New"/>
    </w:rPr>
  </w:style>
  <w:style w:type="character" w:styleId="ListLabel635" w:customStyle="1">
    <w:name w:val="ListLabel 635"/>
    <w:qFormat/>
    <w:rPr>
      <w:rFonts w:cs="Wingdings"/>
    </w:rPr>
  </w:style>
  <w:style w:type="character" w:styleId="ListLabel636" w:customStyle="1">
    <w:name w:val="ListLabel 636"/>
    <w:qFormat/>
    <w:rPr>
      <w:rFonts w:cs="Symbol"/>
    </w:rPr>
  </w:style>
  <w:style w:type="character" w:styleId="ListLabel637" w:customStyle="1">
    <w:name w:val="ListLabel 637"/>
    <w:qFormat/>
    <w:rPr>
      <w:rFonts w:cs="Courier New"/>
    </w:rPr>
  </w:style>
  <w:style w:type="character" w:styleId="ListLabel638" w:customStyle="1">
    <w:name w:val="ListLabel 638"/>
    <w:qFormat/>
    <w:rPr>
      <w:rFonts w:cs="Wingdings"/>
    </w:rPr>
  </w:style>
  <w:style w:type="character" w:styleId="ListLabel639" w:customStyle="1">
    <w:name w:val="ListLabel 639"/>
    <w:qFormat/>
    <w:rPr>
      <w:rFonts w:cs="Symbol"/>
    </w:rPr>
  </w:style>
  <w:style w:type="character" w:styleId="ListLabel640" w:customStyle="1">
    <w:name w:val="ListLabel 640"/>
    <w:qFormat/>
    <w:rPr>
      <w:rFonts w:cs="Courier New"/>
    </w:rPr>
  </w:style>
  <w:style w:type="character" w:styleId="ListLabel641" w:customStyle="1">
    <w:name w:val="ListLabel 641"/>
    <w:qFormat/>
    <w:rPr>
      <w:rFonts w:cs="Wingdings"/>
    </w:rPr>
  </w:style>
  <w:style w:type="character" w:styleId="ListLabel642" w:customStyle="1">
    <w:name w:val="ListLabel 642"/>
    <w:qFormat/>
    <w:rPr>
      <w:rFonts w:cs="OpenSymbol"/>
      <w:b w:val="false"/>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b w:val="false"/>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ascii="Arial" w:hAnsi="Arial" w:cs="Times New Roman"/>
      <w:sz w:val="22"/>
    </w:rPr>
  </w:style>
  <w:style w:type="character" w:styleId="ListLabel688" w:customStyle="1">
    <w:name w:val="ListLabel 688"/>
    <w:qFormat/>
    <w:rPr>
      <w:rFonts w:cs="Courier New"/>
    </w:rPr>
  </w:style>
  <w:style w:type="character" w:styleId="ListLabel689" w:customStyle="1">
    <w:name w:val="ListLabel 689"/>
    <w:qFormat/>
    <w:rPr>
      <w:rFonts w:cs="Wingdings"/>
    </w:rPr>
  </w:style>
  <w:style w:type="character" w:styleId="ListLabel690" w:customStyle="1">
    <w:name w:val="ListLabel 690"/>
    <w:qFormat/>
    <w:rPr>
      <w:rFonts w:cs="Symbol"/>
    </w:rPr>
  </w:style>
  <w:style w:type="character" w:styleId="ListLabel691" w:customStyle="1">
    <w:name w:val="ListLabel 691"/>
    <w:qFormat/>
    <w:rPr>
      <w:rFonts w:cs="Courier New"/>
    </w:rPr>
  </w:style>
  <w:style w:type="character" w:styleId="ListLabel692" w:customStyle="1">
    <w:name w:val="ListLabel 692"/>
    <w:qFormat/>
    <w:rPr>
      <w:rFonts w:cs="Wingdings"/>
    </w:rPr>
  </w:style>
  <w:style w:type="character" w:styleId="ListLabel693" w:customStyle="1">
    <w:name w:val="ListLabel 693"/>
    <w:qFormat/>
    <w:rPr>
      <w:rFonts w:cs="Symbol"/>
    </w:rPr>
  </w:style>
  <w:style w:type="character" w:styleId="ListLabel694" w:customStyle="1">
    <w:name w:val="ListLabel 694"/>
    <w:qFormat/>
    <w:rPr>
      <w:rFonts w:cs="Courier New"/>
    </w:rPr>
  </w:style>
  <w:style w:type="character" w:styleId="ListLabel695" w:customStyle="1">
    <w:name w:val="ListLabel 695"/>
    <w:qFormat/>
    <w:rPr>
      <w:rFonts w:cs="Wingdings"/>
    </w:rPr>
  </w:style>
  <w:style w:type="character" w:styleId="ListLabel696" w:customStyle="1">
    <w:name w:val="ListLabel 696"/>
    <w:qFormat/>
    <w:rPr>
      <w:rFonts w:cs="OpenSymbol"/>
      <w:b w:val="false"/>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b w:val="false"/>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b w:val="false"/>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OpenSymbol"/>
      <w:b w:val="false"/>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b w:val="false"/>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b w:val="false"/>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b w:val="false"/>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b w:val="false"/>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OpenSymbol"/>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b w:val="false"/>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b w:val="false"/>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b w:val="false"/>
    </w:rPr>
  </w:style>
  <w:style w:type="character" w:styleId="ListLabel868" w:customStyle="1">
    <w:name w:val="ListLabel 868"/>
    <w:qFormat/>
    <w:rPr>
      <w:rFonts w:cs="OpenSymbol"/>
    </w:rPr>
  </w:style>
  <w:style w:type="character" w:styleId="ListLabel869" w:customStyle="1">
    <w:name w:val="ListLabel 869"/>
    <w:qFormat/>
    <w:rPr>
      <w:rFonts w:cs="OpenSymbol"/>
    </w:rPr>
  </w:style>
  <w:style w:type="character" w:styleId="ListLabel870" w:customStyle="1">
    <w:name w:val="ListLabel 870"/>
    <w:qFormat/>
    <w:rPr>
      <w:rFonts w:cs="OpenSymbol"/>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b w:val="false"/>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name w:val="ListLabel 894"/>
    <w:qFormat/>
    <w:rPr>
      <w:rFonts w:cs="OpenSymbol"/>
      <w:b/>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b/>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b/>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b/>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b/>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ascii="Arial" w:hAnsi="Arial" w:cs="OpenSymbol"/>
      <w:sz w:val="22"/>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ascii="Arial" w:hAnsi="Arial" w:cs="OpenSymbol"/>
      <w:sz w:val="22"/>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ascii="Arial" w:hAnsi="Arial" w:cs="OpenSymbol"/>
      <w:sz w:val="22"/>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Default" w:customStyle="1">
    <w:name w:val="Default"/>
    <w:qFormat/>
    <w:rsid w:val="00c83857"/>
    <w:pPr>
      <w:widowControl/>
      <w:bidi w:val="0"/>
      <w:jc w:val="left"/>
    </w:pPr>
    <w:rPr>
      <w:rFonts w:ascii="Times New Roman" w:hAnsi="Times New Roman" w:eastAsia="Calibri" w:cs="Times New Roman"/>
      <w:color w:val="000000"/>
      <w:kern w:val="0"/>
      <w:sz w:val="24"/>
      <w:szCs w:val="24"/>
      <w:lang w:val="en-US" w:eastAsia="en-US" w:bidi="ar-SA"/>
    </w:rPr>
  </w:style>
  <w:style w:type="paragraph" w:styleId="ListParagraph">
    <w:name w:val="List Paragraph"/>
    <w:basedOn w:val="Normal"/>
    <w:uiPriority w:val="34"/>
    <w:qFormat/>
    <w:rsid w:val="00542e86"/>
    <w:pPr>
      <w:ind w:left="720" w:hanging="0"/>
    </w:pPr>
    <w:rPr/>
  </w:style>
  <w:style w:type="paragraph" w:styleId="BalloonText">
    <w:name w:val="Balloon Text"/>
    <w:basedOn w:val="Normal"/>
    <w:link w:val="BalloonTextChar"/>
    <w:uiPriority w:val="99"/>
    <w:semiHidden/>
    <w:unhideWhenUsed/>
    <w:qFormat/>
    <w:rsid w:val="00460479"/>
    <w:pPr/>
    <w:rPr>
      <w:rFonts w:ascii="Segoe UI" w:hAnsi="Segoe UI" w:cs="Segoe UI"/>
      <w:sz w:val="18"/>
      <w:szCs w:val="18"/>
    </w:rPr>
  </w:style>
  <w:style w:type="paragraph" w:styleId="PreformattedText" w:customStyle="1">
    <w:name w:val="Preformatted Text"/>
    <w:basedOn w:val="Normal"/>
    <w:qFormat/>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f310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37ABC-3938-401D-BB30-E43DC241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LibreOffice/6.0.7.3$Windows_X86_64 LibreOffice_project/dc89aa7a9eabfd848af146d5086077aeed2ae4a5</Application>
  <Pages>2</Pages>
  <Words>750</Words>
  <Characters>4011</Characters>
  <CharactersWithSpaces>4741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2019-06-06T07:52:00Z</dcterms:created>
  <dc:creator>Sandy Anderson</dc:creator>
  <dc:description/>
  <dc:language>en-US</dc:language>
  <cp:lastModifiedBy>Adyniec Family</cp:lastModifiedBy>
  <cp:lastPrinted>2019-10-11T19:26:44Z</cp:lastPrinted>
  <dcterms:modified xsi:type="dcterms:W3CDTF">2019-10-11T19:27:26Z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