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3F" w:rsidRDefault="00A56A3F" w:rsidP="00A56A3F">
      <w:pPr>
        <w:spacing w:after="120"/>
        <w:jc w:val="both"/>
        <w:rPr>
          <w:rFonts w:ascii="Verdana" w:eastAsia="Times New Roman" w:hAnsi="Verdana" w:cs="Times New Roman"/>
          <w:b/>
          <w:color w:val="462A03"/>
          <w:sz w:val="20"/>
          <w:szCs w:val="20"/>
        </w:rPr>
      </w:pPr>
      <w:r>
        <w:rPr>
          <w:rFonts w:ascii="Verdana" w:eastAsia="Times New Roman" w:hAnsi="Verdana" w:cs="Times New Roman"/>
          <w:b/>
          <w:color w:val="462A03"/>
          <w:sz w:val="20"/>
          <w:szCs w:val="20"/>
          <w:u w:val="single"/>
        </w:rPr>
        <w:t>Week #3</w:t>
      </w:r>
      <w:r>
        <w:rPr>
          <w:rFonts w:ascii="Verdana" w:eastAsia="Times New Roman" w:hAnsi="Verdana" w:cs="Times New Roman"/>
          <w:b/>
          <w:color w:val="462A03"/>
          <w:sz w:val="20"/>
          <w:szCs w:val="20"/>
        </w:rPr>
        <w:tab/>
        <w:t>Council of Community Services</w:t>
      </w:r>
    </w:p>
    <w:p w:rsidR="00A56A3F" w:rsidRPr="00662007" w:rsidRDefault="00A56A3F" w:rsidP="00A56A3F">
      <w:pPr>
        <w:spacing w:after="120"/>
        <w:jc w:val="both"/>
        <w:rPr>
          <w:rFonts w:ascii="Helvetica Condensed" w:eastAsia="Times New Roman" w:hAnsi="Helvetica Condensed" w:cs="Times New Roman"/>
          <w:color w:val="462A03"/>
          <w:sz w:val="18"/>
          <w:szCs w:val="18"/>
        </w:rPr>
      </w:pPr>
      <w:r w:rsidRPr="00662007">
        <w:rPr>
          <w:rFonts w:ascii="Helvetica Condensed" w:eastAsia="Times New Roman" w:hAnsi="Helvetica Condensed" w:cs="Times New Roman"/>
          <w:color w:val="462A03"/>
          <w:sz w:val="18"/>
          <w:szCs w:val="18"/>
        </w:rPr>
        <w:t>The Council of Community Services is a non-profit organization located in Gillette, WY that provides a diverse, supportive network of services to people seeking to improve their lives. The Council of Community Services is funded entirely through grants and local donations.</w:t>
      </w:r>
    </w:p>
    <w:p w:rsidR="00A56A3F" w:rsidRPr="00662007" w:rsidRDefault="00A56A3F" w:rsidP="00A56A3F">
      <w:pPr>
        <w:spacing w:after="120"/>
        <w:jc w:val="both"/>
        <w:rPr>
          <w:rFonts w:ascii="Helvetica Condensed" w:eastAsia="Times New Roman" w:hAnsi="Helvetica Condensed" w:cs="Times New Roman"/>
          <w:color w:val="462A03"/>
          <w:sz w:val="18"/>
          <w:szCs w:val="18"/>
        </w:rPr>
      </w:pPr>
      <w:r>
        <w:rPr>
          <w:rFonts w:ascii="Helvetica Condensed" w:eastAsia="Times New Roman" w:hAnsi="Helvetica Condensed" w:cs="Times New Roman"/>
          <w:color w:val="462A03"/>
          <w:sz w:val="18"/>
          <w:szCs w:val="18"/>
        </w:rPr>
        <w:t xml:space="preserve">The organization </w:t>
      </w:r>
      <w:r w:rsidRPr="00662007">
        <w:rPr>
          <w:rFonts w:ascii="Helvetica Condensed" w:eastAsia="Times New Roman" w:hAnsi="Helvetica Condensed" w:cs="Times New Roman"/>
          <w:color w:val="462A03"/>
          <w:sz w:val="18"/>
          <w:szCs w:val="18"/>
        </w:rPr>
        <w:t>focuses on assisting those in poverty and homeless situations by providing a number of services with the goal of helping people become self-sufficient. The Council offers a number of Programs including The Soup Kitchen, Food Pantry, Emergency Shelter, Group Home and Permanent Supportive Housing for the severely persistently mentally ill, Transitional Housing for homeless families, Seconds on the Avenue Thrift Store, Weatherization, Emergency Loans, Section 8 Housing Intake, and a Section 8 Apartment Complex.</w:t>
      </w:r>
    </w:p>
    <w:p w:rsidR="00A56A3F" w:rsidRPr="004C240C" w:rsidRDefault="00A56A3F" w:rsidP="00A56A3F">
      <w:pPr>
        <w:spacing w:after="120"/>
        <w:jc w:val="both"/>
        <w:rPr>
          <w:rFonts w:ascii="Batang" w:eastAsia="Batang" w:hAnsi="Batang" w:cs="Times New Roman"/>
          <w:color w:val="462A03"/>
          <w:sz w:val="20"/>
          <w:szCs w:val="20"/>
        </w:rPr>
      </w:pPr>
      <w:r w:rsidRPr="004C240C">
        <w:rPr>
          <w:rFonts w:ascii="Batang" w:eastAsia="Batang" w:hAnsi="Batang" w:cs="Times New Roman"/>
          <w:b/>
          <w:i/>
          <w:color w:val="462A03"/>
          <w:sz w:val="20"/>
          <w:szCs w:val="20"/>
          <w:u w:val="single"/>
        </w:rPr>
        <w:t xml:space="preserve">Alms </w:t>
      </w:r>
      <w:r w:rsidRPr="004C240C">
        <w:rPr>
          <w:rFonts w:ascii="Batang" w:eastAsia="Batang" w:hAnsi="Batang" w:cs="Times New Roman"/>
          <w:b/>
          <w:color w:val="462A03"/>
          <w:sz w:val="20"/>
          <w:szCs w:val="20"/>
          <w:u w:val="single"/>
        </w:rPr>
        <w:t>needed</w:t>
      </w:r>
      <w:r w:rsidRPr="004C240C">
        <w:rPr>
          <w:rFonts w:ascii="Batang" w:eastAsia="Batang" w:hAnsi="Batang" w:cs="Times New Roman"/>
          <w:color w:val="462A03"/>
          <w:sz w:val="20"/>
          <w:szCs w:val="20"/>
        </w:rPr>
        <w:t xml:space="preserve">: </w:t>
      </w:r>
    </w:p>
    <w:p w:rsidR="00A56A3F" w:rsidRDefault="00A56A3F" w:rsidP="00A56A3F">
      <w:pPr>
        <w:spacing w:after="160"/>
        <w:rPr>
          <w:rFonts w:ascii="Calibri" w:hAnsi="Calibri"/>
        </w:rPr>
      </w:pPr>
      <w:r>
        <w:rPr>
          <w:rFonts w:ascii="Calibri" w:hAnsi="Calibri"/>
        </w:rPr>
        <w:t xml:space="preserve">Council of Community Services Food Bank </w:t>
      </w:r>
      <w:r>
        <w:rPr>
          <w:rFonts w:ascii="Calibri" w:hAnsi="Calibri"/>
        </w:rPr>
        <w:br/>
        <w:t xml:space="preserve">*CASH is great; </w:t>
      </w:r>
      <w:r>
        <w:rPr>
          <w:rFonts w:ascii="Calibri" w:hAnsi="Calibri"/>
        </w:rPr>
        <w:br/>
        <w:t>ANY non-perishable items, but especially seeking filling items/more nutritious items, such as:</w:t>
      </w:r>
    </w:p>
    <w:p w:rsidR="00A56A3F" w:rsidRDefault="00A56A3F" w:rsidP="00A56A3F">
      <w:pPr>
        <w:pStyle w:val="gmail-msolistparagraph"/>
        <w:ind w:left="720"/>
        <w:rPr>
          <w:rFonts w:ascii="Calibri" w:hAnsi="Calibri"/>
          <w:sz w:val="22"/>
          <w:szCs w:val="22"/>
        </w:rPr>
      </w:pPr>
      <w:r>
        <w:rPr>
          <w:rFonts w:ascii="Symbol" w:hAnsi="Symbol"/>
          <w:sz w:val="22"/>
          <w:szCs w:val="22"/>
        </w:rPr>
        <w:t></w:t>
      </w:r>
      <w:r>
        <w:rPr>
          <w:rFonts w:ascii="Symbol"/>
          <w:sz w:val="22"/>
          <w:szCs w:val="22"/>
        </w:rPr>
        <w:t>        </w:t>
      </w:r>
      <w:r>
        <w:rPr>
          <w:rFonts w:ascii="Symbol" w:hAnsi="Symbol"/>
          <w:sz w:val="22"/>
          <w:szCs w:val="22"/>
        </w:rPr>
        <w:t></w:t>
      </w:r>
      <w:r>
        <w:rPr>
          <w:rFonts w:ascii="Calibri" w:hAnsi="Calibri"/>
          <w:sz w:val="22"/>
          <w:szCs w:val="22"/>
        </w:rPr>
        <w:t xml:space="preserve">Beans </w:t>
      </w:r>
    </w:p>
    <w:p w:rsidR="00A56A3F" w:rsidRDefault="00A56A3F" w:rsidP="00A56A3F">
      <w:pPr>
        <w:pStyle w:val="gmail-msolistparagraph"/>
        <w:ind w:left="720"/>
        <w:rPr>
          <w:rFonts w:ascii="Calibri" w:hAnsi="Calibri"/>
          <w:sz w:val="22"/>
          <w:szCs w:val="22"/>
        </w:rPr>
      </w:pPr>
      <w:r>
        <w:rPr>
          <w:rFonts w:ascii="Symbol" w:hAnsi="Symbol"/>
          <w:sz w:val="22"/>
          <w:szCs w:val="22"/>
        </w:rPr>
        <w:t></w:t>
      </w:r>
      <w:r>
        <w:rPr>
          <w:rFonts w:ascii="Symbol"/>
          <w:sz w:val="22"/>
          <w:szCs w:val="22"/>
        </w:rPr>
        <w:t>        </w:t>
      </w:r>
      <w:r>
        <w:rPr>
          <w:rFonts w:ascii="Symbol" w:hAnsi="Symbol"/>
          <w:sz w:val="22"/>
          <w:szCs w:val="22"/>
        </w:rPr>
        <w:t></w:t>
      </w:r>
      <w:r>
        <w:rPr>
          <w:rFonts w:ascii="Calibri" w:hAnsi="Calibri"/>
          <w:sz w:val="22"/>
          <w:szCs w:val="22"/>
        </w:rPr>
        <w:t>Rice</w:t>
      </w:r>
    </w:p>
    <w:p w:rsidR="00A56A3F" w:rsidRDefault="00A56A3F" w:rsidP="00A56A3F">
      <w:pPr>
        <w:pStyle w:val="gmail-msolistparagraph"/>
        <w:ind w:left="720"/>
        <w:rPr>
          <w:rFonts w:ascii="Calibri" w:hAnsi="Calibri"/>
          <w:sz w:val="22"/>
          <w:szCs w:val="22"/>
        </w:rPr>
      </w:pPr>
      <w:r>
        <w:rPr>
          <w:rFonts w:ascii="Symbol" w:hAnsi="Symbol"/>
          <w:sz w:val="22"/>
          <w:szCs w:val="22"/>
        </w:rPr>
        <w:t></w:t>
      </w:r>
      <w:r>
        <w:rPr>
          <w:rFonts w:ascii="Symbol"/>
          <w:sz w:val="22"/>
          <w:szCs w:val="22"/>
        </w:rPr>
        <w:t>        </w:t>
      </w:r>
      <w:r>
        <w:rPr>
          <w:rFonts w:ascii="Symbol" w:hAnsi="Symbol"/>
          <w:sz w:val="22"/>
          <w:szCs w:val="22"/>
        </w:rPr>
        <w:t></w:t>
      </w:r>
      <w:r>
        <w:rPr>
          <w:rFonts w:ascii="Calibri" w:hAnsi="Calibri"/>
          <w:sz w:val="22"/>
          <w:szCs w:val="22"/>
        </w:rPr>
        <w:t>Containers of Ensure</w:t>
      </w:r>
    </w:p>
    <w:p w:rsidR="00A56A3F" w:rsidRDefault="00A56A3F" w:rsidP="00A56A3F">
      <w:pPr>
        <w:pStyle w:val="gmail-msolistparagraph"/>
        <w:ind w:left="720"/>
        <w:rPr>
          <w:rFonts w:ascii="Calibri" w:hAnsi="Calibri"/>
          <w:sz w:val="22"/>
          <w:szCs w:val="22"/>
        </w:rPr>
      </w:pPr>
      <w:r>
        <w:rPr>
          <w:rFonts w:ascii="Symbol" w:hAnsi="Symbol"/>
          <w:sz w:val="22"/>
          <w:szCs w:val="22"/>
        </w:rPr>
        <w:t></w:t>
      </w:r>
      <w:r>
        <w:rPr>
          <w:rFonts w:ascii="Symbol"/>
          <w:sz w:val="22"/>
          <w:szCs w:val="22"/>
        </w:rPr>
        <w:t>        </w:t>
      </w:r>
      <w:r>
        <w:rPr>
          <w:rFonts w:ascii="Symbol" w:hAnsi="Symbol"/>
          <w:sz w:val="22"/>
          <w:szCs w:val="22"/>
        </w:rPr>
        <w:t></w:t>
      </w:r>
      <w:r>
        <w:rPr>
          <w:rFonts w:ascii="Calibri" w:hAnsi="Calibri"/>
          <w:sz w:val="22"/>
          <w:szCs w:val="22"/>
        </w:rPr>
        <w:t>Bags of Flour</w:t>
      </w:r>
    </w:p>
    <w:p w:rsidR="00A56A3F" w:rsidRDefault="00A56A3F" w:rsidP="00A56A3F">
      <w:pPr>
        <w:pStyle w:val="gmail-msolistparagraph"/>
        <w:spacing w:after="160"/>
        <w:ind w:left="720"/>
        <w:rPr>
          <w:rFonts w:ascii="Calibri" w:hAnsi="Calibri"/>
          <w:sz w:val="22"/>
          <w:szCs w:val="22"/>
        </w:rPr>
      </w:pPr>
      <w:r>
        <w:rPr>
          <w:rFonts w:ascii="Symbol" w:hAnsi="Symbol"/>
          <w:sz w:val="22"/>
          <w:szCs w:val="22"/>
        </w:rPr>
        <w:t></w:t>
      </w:r>
      <w:r>
        <w:rPr>
          <w:rFonts w:ascii="Symbol"/>
          <w:sz w:val="22"/>
          <w:szCs w:val="22"/>
        </w:rPr>
        <w:t>        </w:t>
      </w:r>
      <w:r>
        <w:rPr>
          <w:rFonts w:ascii="Symbol" w:hAnsi="Symbol"/>
          <w:sz w:val="22"/>
          <w:szCs w:val="22"/>
        </w:rPr>
        <w:t></w:t>
      </w:r>
      <w:r>
        <w:rPr>
          <w:rFonts w:ascii="Calibri" w:hAnsi="Calibri"/>
          <w:sz w:val="22"/>
          <w:szCs w:val="22"/>
        </w:rPr>
        <w:t>Peanut Butter</w:t>
      </w:r>
    </w:p>
    <w:p w:rsidR="00A56A3F" w:rsidRDefault="00A56A3F" w:rsidP="00A56A3F">
      <w:pPr>
        <w:spacing w:after="120"/>
        <w:jc w:val="both"/>
        <w:rPr>
          <w:rFonts w:ascii="Clarendon Condensed" w:eastAsia="Times New Roman" w:hAnsi="Clarendon Condensed" w:cs="Times New Roman"/>
          <w:b/>
          <w:color w:val="462A03"/>
          <w:sz w:val="20"/>
          <w:szCs w:val="20"/>
        </w:rPr>
      </w:pPr>
    </w:p>
    <w:p w:rsidR="00A56A3F" w:rsidRPr="00CA4706" w:rsidRDefault="00A56A3F" w:rsidP="00A56A3F">
      <w:pPr>
        <w:spacing w:after="120"/>
        <w:jc w:val="both"/>
        <w:rPr>
          <w:rFonts w:ascii="Arial Black" w:eastAsia="Times New Roman" w:hAnsi="Arial Black" w:cs="Times New Roman"/>
          <w:b/>
          <w:color w:val="462A03"/>
          <w:sz w:val="20"/>
          <w:szCs w:val="20"/>
          <w:u w:val="single"/>
        </w:rPr>
      </w:pPr>
      <w:r w:rsidRPr="00CA4706">
        <w:rPr>
          <w:rFonts w:ascii="Arial Black" w:eastAsia="Times New Roman" w:hAnsi="Arial Black" w:cs="Times New Roman"/>
          <w:b/>
          <w:color w:val="462A03"/>
          <w:sz w:val="20"/>
          <w:szCs w:val="20"/>
        </w:rPr>
        <w:t xml:space="preserve">To donate with a </w:t>
      </w:r>
      <w:r w:rsidRPr="00CA4706">
        <w:rPr>
          <w:rFonts w:ascii="Arial Black" w:eastAsia="Times New Roman" w:hAnsi="Arial Black" w:cs="Times New Roman"/>
          <w:b/>
          <w:color w:val="462A03"/>
          <w:sz w:val="20"/>
          <w:szCs w:val="20"/>
          <w:u w:val="single"/>
        </w:rPr>
        <w:t>free will offering</w:t>
      </w:r>
      <w:r w:rsidRPr="00CA4706">
        <w:rPr>
          <w:rFonts w:ascii="Arial Black" w:eastAsia="Times New Roman" w:hAnsi="Arial Black" w:cs="Times New Roman"/>
          <w:b/>
          <w:color w:val="462A03"/>
          <w:sz w:val="20"/>
          <w:szCs w:val="20"/>
        </w:rPr>
        <w:t xml:space="preserve">, please </w:t>
      </w:r>
      <w:r w:rsidRPr="00CA4706">
        <w:rPr>
          <w:rFonts w:ascii="Arial Black" w:eastAsia="Times New Roman" w:hAnsi="Arial Black" w:cs="Times New Roman"/>
          <w:b/>
          <w:color w:val="462A03"/>
          <w:sz w:val="20"/>
          <w:szCs w:val="20"/>
          <w:u w:val="single"/>
        </w:rPr>
        <w:t>use the Brown Bag</w:t>
      </w:r>
      <w:r w:rsidRPr="00CA4706">
        <w:rPr>
          <w:rFonts w:ascii="Arial Black" w:eastAsia="Times New Roman" w:hAnsi="Arial Black" w:cs="Times New Roman"/>
          <w:b/>
          <w:color w:val="462A03"/>
          <w:sz w:val="20"/>
          <w:szCs w:val="20"/>
        </w:rPr>
        <w:t>!</w:t>
      </w:r>
    </w:p>
    <w:p w:rsidR="00A56A3F" w:rsidRPr="00CA4706" w:rsidRDefault="00A56A3F" w:rsidP="00A56A3F">
      <w:pPr>
        <w:spacing w:after="120"/>
        <w:jc w:val="center"/>
        <w:rPr>
          <w:rFonts w:ascii="Arial Black" w:hAnsi="Arial Black"/>
          <w:b/>
          <w:sz w:val="18"/>
          <w:szCs w:val="18"/>
          <w:u w:val="single"/>
        </w:rPr>
      </w:pPr>
      <w:r w:rsidRPr="00CA4706">
        <w:rPr>
          <w:rFonts w:ascii="Arial Black" w:hAnsi="Arial Black"/>
          <w:b/>
          <w:sz w:val="18"/>
          <w:szCs w:val="18"/>
          <w:u w:val="single"/>
        </w:rPr>
        <w:t>Week #3 Prayer</w:t>
      </w:r>
    </w:p>
    <w:p w:rsidR="00A56A3F" w:rsidRPr="00CA4706" w:rsidRDefault="00A56A3F" w:rsidP="00A56A3F">
      <w:pPr>
        <w:spacing w:after="120"/>
        <w:jc w:val="both"/>
        <w:rPr>
          <w:rFonts w:ascii="Arial Black" w:hAnsi="Arial Black"/>
          <w:b/>
          <w:sz w:val="18"/>
          <w:szCs w:val="18"/>
        </w:rPr>
      </w:pPr>
      <w:r w:rsidRPr="00CA4706">
        <w:rPr>
          <w:rFonts w:ascii="Arial Black" w:hAnsi="Arial Black"/>
          <w:b/>
          <w:sz w:val="18"/>
          <w:szCs w:val="18"/>
        </w:rPr>
        <w:t>Merciful GOD, I pray for all my brothers and sisters in Christ; for Peace, LOVE, and Joy in their Family Place, where ever that may be, and for all their needs to be met! I pray for all that are lost and cannot find their way. I pray for those who are misjudged and misunderstood. I pray for those who do not know you intimately. I pray for those that do not believe. I pray for soul-strengthening, mind-resting, restorative grace that will heal the infirm and help the needy. Most fervently, I pray that all know the most contentment possible without fear or anxiety as your powerful, healing Mercy and Grace restores and keeps them!   AMEN!</w:t>
      </w:r>
    </w:p>
    <w:p w:rsidR="00112B49" w:rsidRDefault="00A56A3F">
      <w:bookmarkStart w:id="0" w:name="_GoBack"/>
      <w:bookmarkEnd w:id="0"/>
    </w:p>
    <w:sectPr w:rsidR="00112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Condensed">
    <w:altName w:val="Arial Narrow"/>
    <w:panose1 w:val="020B0606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larendon Condensed">
    <w:altName w:val="Bernard MT Condensed"/>
    <w:panose1 w:val="0204070604070504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10F"/>
    <w:multiLevelType w:val="hybridMultilevel"/>
    <w:tmpl w:val="C3F4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64"/>
    <w:rsid w:val="00080364"/>
    <w:rsid w:val="002C1900"/>
    <w:rsid w:val="008843AA"/>
    <w:rsid w:val="00A5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3A38B-5643-4ED9-9D5C-325D845D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364"/>
    <w:pPr>
      <w:ind w:left="720"/>
      <w:contextualSpacing/>
    </w:pPr>
  </w:style>
  <w:style w:type="paragraph" w:customStyle="1" w:styleId="gmail-msolistparagraph">
    <w:name w:val="gmail-msolistparagraph"/>
    <w:basedOn w:val="Normal"/>
    <w:rsid w:val="00A56A3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Fiddler</dc:creator>
  <cp:keywords/>
  <dc:description/>
  <cp:lastModifiedBy>Heather Fiddler</cp:lastModifiedBy>
  <cp:revision>2</cp:revision>
  <dcterms:created xsi:type="dcterms:W3CDTF">2018-02-28T22:29:00Z</dcterms:created>
  <dcterms:modified xsi:type="dcterms:W3CDTF">2018-02-28T22:29:00Z</dcterms:modified>
</cp:coreProperties>
</file>