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 New Roman" w:cs="Times New Roman"/>
          <w:b/>
          <w:bCs/>
          <w:color w:val="00000A"/>
          <w:kern w:val="0"/>
          <w:sz w:val="24"/>
          <w:szCs w:val="24"/>
          <w:lang w:val="en-US" w:eastAsia="en-US" w:bidi="ar-SA"/>
        </w:rPr>
        <w:t>MAY</w:t>
      </w:r>
      <w:r>
        <w:rPr>
          <w:b/>
          <w:bCs/>
        </w:rPr>
        <w:t xml:space="preserve"> 2021 HOLY NAME SOCIETY CORNER  </w:t>
      </w:r>
    </w:p>
    <w:p>
      <w:pPr>
        <w:pStyle w:val="Normal"/>
        <w:jc w:val="both"/>
        <w:rPr>
          <w:b/>
          <w:b/>
          <w:bCs/>
        </w:rPr>
      </w:pPr>
      <w:r>
        <w:rPr>
          <w:b/>
          <w:bCs/>
        </w:rPr>
      </w:r>
    </w:p>
    <w:p>
      <w:pPr>
        <w:pStyle w:val="Normal"/>
        <w:jc w:val="both"/>
        <w:rPr/>
      </w:pPr>
      <w:r>
        <w:rPr/>
        <w:t>Ticket Winners:</w:t>
      </w:r>
    </w:p>
    <w:p>
      <w:pPr>
        <w:pStyle w:val="Normal"/>
        <w:jc w:val="both"/>
        <w:rPr/>
      </w:pPr>
      <w:r>
        <w:rPr/>
      </w:r>
    </w:p>
    <w:p>
      <w:pPr>
        <w:pStyle w:val="ListParagraph"/>
        <w:numPr>
          <w:ilvl w:val="0"/>
          <w:numId w:val="1"/>
        </w:numPr>
        <w:jc w:val="both"/>
        <w:rPr/>
      </w:pPr>
      <w:r>
        <w:rPr/>
        <w:t>$1000:</w:t>
        <w:tab/>
        <w:t>H87</w:t>
        <w:tab/>
        <w:t>Charlotte Row</w:t>
      </w:r>
    </w:p>
    <w:p>
      <w:pPr>
        <w:pStyle w:val="ListParagraph"/>
        <w:numPr>
          <w:ilvl w:val="0"/>
          <w:numId w:val="1"/>
        </w:numPr>
        <w:jc w:val="both"/>
        <w:rPr/>
      </w:pPr>
      <w:r>
        <w:rPr/>
        <w:t>$100:</w:t>
        <w:tab/>
        <w:t>Z78</w:t>
        <w:tab/>
      </w:r>
      <w:r>
        <w:rPr>
          <w:rFonts w:eastAsia="Times New Roman" w:cs="Times New Roman"/>
          <w:color w:val="00000A"/>
          <w:kern w:val="0"/>
          <w:sz w:val="24"/>
          <w:szCs w:val="24"/>
          <w:lang w:val="en-US" w:eastAsia="en-US" w:bidi="ar-SA"/>
        </w:rPr>
        <w:t>Fr. Evaristus Akabu</w:t>
      </w:r>
      <w:r>
        <w:rPr>
          <w:rFonts w:eastAsia="Times New Roman" w:cs="Times New Roman"/>
          <w:color w:val="00000A"/>
          <w:kern w:val="0"/>
          <w:sz w:val="24"/>
          <w:szCs w:val="24"/>
          <w:lang w:val="en-US" w:eastAsia="en-US" w:bidi="ar-SA"/>
        </w:rPr>
        <w:t>eze</w:t>
      </w:r>
    </w:p>
    <w:p>
      <w:pPr>
        <w:pStyle w:val="ListParagraph"/>
        <w:numPr>
          <w:ilvl w:val="0"/>
          <w:numId w:val="1"/>
        </w:numPr>
        <w:jc w:val="both"/>
        <w:rPr/>
      </w:pPr>
      <w:r>
        <w:rPr/>
        <w:t>$50:</w:t>
        <w:tab/>
        <w:t>AA54</w:t>
        <w:tab/>
        <w:t>Tracy Gedris</w:t>
      </w:r>
    </w:p>
    <w:p>
      <w:pPr>
        <w:pStyle w:val="ListParagraph"/>
        <w:numPr>
          <w:ilvl w:val="0"/>
          <w:numId w:val="1"/>
        </w:numPr>
        <w:jc w:val="both"/>
        <w:rPr/>
      </w:pPr>
      <w:r>
        <w:rPr/>
        <w:t>$50:</w:t>
        <w:tab/>
        <w:t>A72</w:t>
        <w:tab/>
      </w:r>
      <w:r>
        <w:rPr>
          <w:rFonts w:eastAsia="Times New Roman" w:cs="Times New Roman"/>
          <w:color w:val="00000A"/>
          <w:kern w:val="0"/>
          <w:sz w:val="24"/>
          <w:szCs w:val="24"/>
          <w:lang w:val="en-US" w:eastAsia="en-US" w:bidi="ar-SA"/>
        </w:rPr>
        <w:t>CJ Cruser</w:t>
      </w:r>
    </w:p>
    <w:p>
      <w:pPr>
        <w:pStyle w:val="Normal"/>
        <w:jc w:val="both"/>
        <w:rPr>
          <w:i/>
          <w:i/>
          <w:iCs/>
        </w:rPr>
      </w:pPr>
      <w:r>
        <w:rPr>
          <w:i/>
          <w:iCs/>
        </w:rPr>
      </w:r>
    </w:p>
    <w:p>
      <w:pPr>
        <w:pStyle w:val="Normal"/>
        <w:jc w:val="both"/>
        <w:rPr/>
      </w:pPr>
      <w:r>
        <w:rPr/>
        <w:t>Summary of Minutes and Plans:</w:t>
      </w:r>
    </w:p>
    <w:p>
      <w:pPr>
        <w:pStyle w:val="Normal"/>
        <w:jc w:val="both"/>
        <w:rPr/>
      </w:pPr>
      <w:r>
        <w:rPr/>
      </w:r>
    </w:p>
    <w:p>
      <w:pPr>
        <w:pStyle w:val="ListParagraph"/>
        <w:numPr>
          <w:ilvl w:val="0"/>
          <w:numId w:val="2"/>
        </w:numPr>
        <w:jc w:val="both"/>
        <w:rPr/>
      </w:pPr>
      <w:r>
        <w:rPr>
          <w:rFonts w:eastAsia="Times New Roman" w:cs="Times New Roman"/>
          <w:color w:val="00000A"/>
          <w:kern w:val="0"/>
          <w:sz w:val="24"/>
          <w:szCs w:val="24"/>
          <w:lang w:val="en-US" w:eastAsia="en-US" w:bidi="ar-SA"/>
        </w:rPr>
        <w:t>Although the day began raining and uncertain, you all came through with flying colors. Our Annual HNS Golf Tournament brought in just over $7600. The Craig Range 9</w:t>
      </w:r>
      <w:r>
        <w:rPr>
          <w:rFonts w:eastAsia="Times New Roman" w:cs="Times New Roman"/>
          <w:color w:val="00000A"/>
          <w:kern w:val="0"/>
          <w:sz w:val="24"/>
          <w:szCs w:val="24"/>
          <w:vertAlign w:val="superscript"/>
          <w:lang w:val="en-US" w:eastAsia="en-US" w:bidi="ar-SA"/>
        </w:rPr>
        <w:t>th</w:t>
      </w:r>
      <w:r>
        <w:rPr>
          <w:rFonts w:eastAsia="Times New Roman" w:cs="Times New Roman"/>
          <w:color w:val="00000A"/>
          <w:kern w:val="0"/>
          <w:sz w:val="24"/>
          <w:szCs w:val="24"/>
          <w:lang w:val="en-US" w:eastAsia="en-US" w:bidi="ar-SA"/>
        </w:rPr>
        <w:t xml:space="preserve"> Hole donations totaled $1215 and the HNS agreed to donate this to the Gibault Golf Team in memory of Craig. We also agreed to a $500 Gold Sponsorship for the Gibault Golf Tournament this year. We appreciate the turnout and enthusiasm of all who participated and most of all, thank you Mr. John Green for orchestrating this fantastic event. </w:t>
      </w:r>
    </w:p>
    <w:p>
      <w:pPr>
        <w:pStyle w:val="ListParagraph"/>
        <w:numPr>
          <w:ilvl w:val="0"/>
          <w:numId w:val="2"/>
        </w:numPr>
        <w:jc w:val="both"/>
        <w:rPr/>
      </w:pPr>
      <w:r>
        <w:rPr>
          <w:rFonts w:eastAsia="Times New Roman" w:cs="Times New Roman"/>
          <w:color w:val="00000A"/>
          <w:kern w:val="0"/>
          <w:sz w:val="24"/>
          <w:szCs w:val="24"/>
          <w:lang w:val="en-US" w:eastAsia="en-US" w:bidi="ar-SA"/>
        </w:rPr>
        <w:t xml:space="preserve">The HNS agreed to contribute $1000 to the SPPCS Education First campaign. </w:t>
      </w:r>
    </w:p>
    <w:p>
      <w:pPr>
        <w:pStyle w:val="ListParagraph"/>
        <w:numPr>
          <w:ilvl w:val="0"/>
          <w:numId w:val="2"/>
        </w:numPr>
        <w:jc w:val="both"/>
        <w:rPr/>
      </w:pPr>
      <w:r>
        <w:rPr>
          <w:rFonts w:eastAsia="Times New Roman" w:cs="Times New Roman"/>
          <w:color w:val="00000A"/>
          <w:kern w:val="0"/>
          <w:sz w:val="24"/>
          <w:szCs w:val="24"/>
          <w:lang w:val="en-US" w:eastAsia="en-US" w:bidi="ar-SA"/>
        </w:rPr>
        <w:t xml:space="preserve">We made a motion to donate $500 to Thomas Lugge for his contributions to the parish and in support of his journey of faith. </w:t>
      </w:r>
    </w:p>
    <w:p>
      <w:pPr>
        <w:pStyle w:val="ListParagraph"/>
        <w:numPr>
          <w:ilvl w:val="0"/>
          <w:numId w:val="2"/>
        </w:numPr>
        <w:jc w:val="both"/>
        <w:rPr/>
      </w:pPr>
      <w:r>
        <w:rPr>
          <w:rFonts w:eastAsia="Times New Roman" w:cs="Times New Roman"/>
          <w:color w:val="00000A"/>
          <w:kern w:val="0"/>
          <w:sz w:val="24"/>
          <w:szCs w:val="24"/>
          <w:lang w:val="en-US" w:eastAsia="en-US" w:bidi="ar-SA"/>
        </w:rPr>
        <w:t xml:space="preserve">We made a motion to contribute $500 to Butch Kunkel’s Honor Roll for the picnic and two (2) Gold Rush Raffle Tickets at $100ea. </w:t>
      </w:r>
    </w:p>
    <w:p>
      <w:pPr>
        <w:pStyle w:val="ListParagraph"/>
        <w:numPr>
          <w:ilvl w:val="0"/>
          <w:numId w:val="2"/>
        </w:numPr>
        <w:jc w:val="both"/>
        <w:rPr/>
      </w:pPr>
      <w:r>
        <w:rPr>
          <w:rFonts w:eastAsia="Times New Roman" w:cs="Times New Roman"/>
          <w:color w:val="00000A"/>
          <w:kern w:val="0"/>
          <w:sz w:val="24"/>
          <w:szCs w:val="24"/>
          <w:lang w:val="en-US" w:eastAsia="en-US" w:bidi="ar-SA"/>
        </w:rPr>
        <w:t>We’re sold out of HNS raffle tickets. If you have them, good luck for the remainder of the year. Everyone else, see you in 2022!</w:t>
      </w:r>
    </w:p>
    <w:p>
      <w:pPr>
        <w:pStyle w:val="Normal"/>
        <w:jc w:val="both"/>
        <w:rPr/>
      </w:pPr>
      <w:r>
        <w:rPr/>
      </w:r>
    </w:p>
    <w:p>
      <w:pPr>
        <w:pStyle w:val="Normal"/>
        <w:jc w:val="both"/>
        <w:rPr/>
      </w:pPr>
      <w:r>
        <w:rPr/>
        <w:t xml:space="preserve">We will hold our next meeting on </w:t>
      </w:r>
      <w:r>
        <w:rPr>
          <w:b/>
          <w:bCs/>
        </w:rPr>
        <w:t>June</w:t>
      </w:r>
      <w:r>
        <w:rPr>
          <w:rFonts w:eastAsia="Times New Roman" w:cs="Times New Roman"/>
          <w:b/>
          <w:bCs/>
          <w:color w:val="00000A"/>
          <w:kern w:val="0"/>
          <w:sz w:val="24"/>
          <w:szCs w:val="24"/>
          <w:lang w:val="en-US" w:eastAsia="en-US" w:bidi="ar-SA"/>
        </w:rPr>
        <w:t xml:space="preserve"> 24</w:t>
      </w:r>
      <w:r>
        <w:rPr>
          <w:b/>
          <w:bCs/>
        </w:rPr>
        <w:t xml:space="preserve">, 2021 at 7:30PM </w:t>
      </w:r>
      <w:r>
        <w:rPr/>
        <w:t>in the SPPCS cafeteria. We’re always open to new members and ideas. Join us for refreshments, discussion on our upcoming events and how we can best serve our parish. See you there.</w:t>
      </w:r>
    </w:p>
    <w:p>
      <w:pPr>
        <w:pStyle w:val="Normal"/>
        <w:jc w:val="both"/>
        <w:rPr/>
      </w:pPr>
      <w:r>
        <w:rPr/>
      </w:r>
    </w:p>
    <w:p>
      <w:pPr>
        <w:pStyle w:val="Normal"/>
        <w:jc w:val="both"/>
        <w:rPr/>
      </w:pPr>
      <w:hyperlink r:id="rId2">
        <w:r>
          <w:rPr>
            <w:rStyle w:val="InternetLink"/>
          </w:rPr>
          <w:t>http://ssppcc.org/holy-name/</w:t>
        </w:r>
      </w:hyperlink>
    </w:p>
    <w:p>
      <w:pPr>
        <w:pStyle w:val="Normal"/>
        <w:jc w:val="both"/>
        <w:rPr/>
      </w:pPr>
      <w:hyperlink r:id="rId3">
        <w:r>
          <w:rPr>
            <w:rStyle w:val="InternetLink"/>
            <w:bCs/>
          </w:rPr>
          <w:t>https://www.facebook.com/Holy-Name-Society-St-Peter-Paul-Parish-Waterloo-IL-225528982202/</w:t>
        </w:r>
      </w:hyperlink>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1237"/>
    <w:pPr>
      <w:widowControl/>
      <w:suppressAutoHyphens w:val="true"/>
      <w:bidi w:val="0"/>
      <w:spacing w:before="0" w:after="0"/>
      <w:jc w:val="left"/>
    </w:pPr>
    <w:rPr>
      <w:rFonts w:ascii="Times New Roman" w:hAnsi="Times New Roman" w:eastAsia="Times New Roman"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rsid w:val="00d21237"/>
    <w:rPr>
      <w:color w:val="0000FF"/>
      <w:u w:val="single"/>
    </w:rPr>
  </w:style>
  <w:style w:type="character" w:styleId="BalloonTextChar" w:customStyle="1">
    <w:name w:val="Balloon Text Char"/>
    <w:basedOn w:val="DefaultParagraphFont"/>
    <w:link w:val="BalloonText"/>
    <w:uiPriority w:val="99"/>
    <w:semiHidden/>
    <w:qFormat/>
    <w:rsid w:val="00861828"/>
    <w:rPr>
      <w:rFonts w:ascii="Tahoma" w:hAnsi="Tahoma" w:eastAsia="Times New Roman" w:cs="Tahoma"/>
      <w:sz w:val="16"/>
      <w:szCs w:val="16"/>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next w:val="Normal"/>
    <w:qFormat/>
    <w:rsid w:val="00d21237"/>
    <w:pPr>
      <w:pBdr>
        <w:top w:val="single" w:sz="4" w:space="1" w:color="000001"/>
        <w:left w:val="single" w:sz="4" w:space="4" w:color="000001"/>
        <w:bottom w:val="single" w:sz="4" w:space="1" w:color="000001"/>
        <w:right w:val="single" w:sz="4" w:space="4" w:color="000001"/>
      </w:pBdr>
    </w:pPr>
    <w:rPr>
      <w:b/>
      <w:bCs/>
    </w:rPr>
  </w:style>
  <w:style w:type="paragraph" w:styleId="BalloonText">
    <w:name w:val="Balloon Text"/>
    <w:basedOn w:val="Normal"/>
    <w:link w:val="BalloonTextChar"/>
    <w:uiPriority w:val="99"/>
    <w:semiHidden/>
    <w:unhideWhenUsed/>
    <w:qFormat/>
    <w:rsid w:val="00861828"/>
    <w:pPr/>
    <w:rPr>
      <w:rFonts w:ascii="Tahoma" w:hAnsi="Tahoma" w:cs="Tahoma"/>
      <w:sz w:val="16"/>
      <w:szCs w:val="16"/>
    </w:rPr>
  </w:style>
  <w:style w:type="paragraph" w:styleId="ListParagraph">
    <w:name w:val="List Paragraph"/>
    <w:basedOn w:val="Normal"/>
    <w:uiPriority w:val="34"/>
    <w:qFormat/>
    <w:rsid w:val="00c146e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pcc.org/holy-name/" TargetMode="External"/><Relationship Id="rId3" Type="http://schemas.openxmlformats.org/officeDocument/2006/relationships/hyperlink" Target="https://www.facebook.com/Holy-Name-Society-St-Peter-Paul-Parish-Waterloo-IL-225528982202/"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8431-63BD-4D4E-9929-855C1ED6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Application>LibreOffice/6.4.7.2$Windows_X86_64 LibreOffice_project/639b8ac485750d5696d7590a72ef1b496725cfb5</Application>
  <Pages>1</Pages>
  <Words>257</Words>
  <Characters>1259</Characters>
  <CharactersWithSpaces>1498</CharactersWithSpaces>
  <Paragraphs>15</Paragraphs>
  <Company>Aclara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2020-12-28T03:29:00Z</dcterms:created>
  <dc:creator>Preferred Customer</dc:creator>
  <dc:description/>
  <dc:language>en-US</dc:language>
  <cp:lastModifiedBy/>
  <cp:lastPrinted>2013-07-30T23:26:00Z</cp:lastPrinted>
  <dcterms:modified xsi:type="dcterms:W3CDTF">2021-05-27T21:31:07Z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Aclara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