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5540E" w14:textId="77777777" w:rsidR="007D0D1B" w:rsidRDefault="007D0D1B" w:rsidP="00D93246">
      <w:pPr>
        <w:tabs>
          <w:tab w:val="left" w:pos="-180"/>
        </w:tabs>
        <w:ind w:left="-720" w:right="-630"/>
        <w:rPr>
          <w:rFonts w:ascii="Times New Roman" w:hAnsi="Times New Roman" w:cs="Times New Roman"/>
          <w:sz w:val="24"/>
          <w:szCs w:val="24"/>
        </w:rPr>
      </w:pPr>
    </w:p>
    <w:p w14:paraId="4F4A41F3" w14:textId="77777777" w:rsidR="00D93246" w:rsidRDefault="00D93246" w:rsidP="00D93246">
      <w:pPr>
        <w:tabs>
          <w:tab w:val="left" w:pos="-180"/>
        </w:tabs>
        <w:ind w:left="-720" w:right="-630"/>
        <w:jc w:val="center"/>
      </w:pPr>
      <w:r w:rsidRPr="001A211F">
        <w:rPr>
          <w:noProof/>
        </w:rPr>
        <w:drawing>
          <wp:inline distT="0" distB="0" distL="0" distR="0" wp14:anchorId="4A060672" wp14:editId="11C0CA38">
            <wp:extent cx="895350" cy="1266825"/>
            <wp:effectExtent l="0" t="0" r="0" b="952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cstate="print"/>
                    <a:srcRect/>
                    <a:stretch>
                      <a:fillRect/>
                    </a:stretch>
                  </pic:blipFill>
                  <pic:spPr bwMode="auto">
                    <a:xfrm>
                      <a:off x="0" y="0"/>
                      <a:ext cx="895350" cy="1266825"/>
                    </a:xfrm>
                    <a:prstGeom prst="rect">
                      <a:avLst/>
                    </a:prstGeom>
                    <a:noFill/>
                    <a:ln w="9525">
                      <a:noFill/>
                      <a:miter lim="800000"/>
                      <a:headEnd/>
                      <a:tailEnd/>
                    </a:ln>
                  </pic:spPr>
                </pic:pic>
              </a:graphicData>
            </a:graphic>
          </wp:inline>
        </w:drawing>
      </w:r>
    </w:p>
    <w:p w14:paraId="6ED0E7B5" w14:textId="77777777" w:rsidR="00D93246" w:rsidRPr="00D93246" w:rsidRDefault="00D93246" w:rsidP="00D93246">
      <w:pPr>
        <w:tabs>
          <w:tab w:val="left" w:pos="-180"/>
        </w:tabs>
        <w:ind w:left="-720" w:right="-630"/>
        <w:jc w:val="center"/>
        <w:rPr>
          <w:rFonts w:ascii="Edwardian Script ITC" w:hAnsi="Edwardian Script ITC"/>
          <w:b/>
          <w:bCs/>
          <w:color w:val="008000"/>
          <w:sz w:val="32"/>
          <w:szCs w:val="32"/>
        </w:rPr>
      </w:pPr>
      <w:r w:rsidRPr="00D93246">
        <w:rPr>
          <w:rFonts w:ascii="Edwardian Script ITC" w:hAnsi="Edwardian Script ITC"/>
          <w:b/>
          <w:bCs/>
          <w:color w:val="008000"/>
          <w:sz w:val="32"/>
          <w:szCs w:val="32"/>
        </w:rPr>
        <w:t>_______________________</w:t>
      </w:r>
    </w:p>
    <w:p w14:paraId="5F560230" w14:textId="77777777" w:rsidR="00D93246" w:rsidRPr="00D93246" w:rsidRDefault="00D93246" w:rsidP="00D93246">
      <w:pPr>
        <w:tabs>
          <w:tab w:val="left" w:pos="-180"/>
        </w:tabs>
        <w:ind w:left="-720" w:right="-630"/>
        <w:jc w:val="center"/>
        <w:rPr>
          <w:rFonts w:ascii="Edwardian Script ITC" w:hAnsi="Edwardian Script ITC"/>
          <w:b/>
          <w:bCs/>
          <w:color w:val="008000"/>
          <w:sz w:val="32"/>
          <w:szCs w:val="32"/>
        </w:rPr>
      </w:pPr>
      <w:r w:rsidRPr="00D93246">
        <w:rPr>
          <w:rFonts w:ascii="Edwardian Script ITC" w:hAnsi="Edwardian Script ITC"/>
          <w:b/>
          <w:bCs/>
          <w:color w:val="008000"/>
          <w:sz w:val="32"/>
          <w:szCs w:val="32"/>
        </w:rPr>
        <w:t>Diocese of Belleville</w:t>
      </w:r>
    </w:p>
    <w:p w14:paraId="3548BA7F" w14:textId="2C1A7985" w:rsidR="00D93246" w:rsidRPr="00D93246" w:rsidRDefault="00D93246" w:rsidP="00D93246">
      <w:pPr>
        <w:tabs>
          <w:tab w:val="left" w:pos="-180"/>
        </w:tabs>
        <w:ind w:left="-720" w:right="-630"/>
        <w:jc w:val="center"/>
        <w:rPr>
          <w:rFonts w:ascii="Edwardian Script ITC" w:hAnsi="Edwardian Script ITC"/>
          <w:b/>
          <w:bCs/>
          <w:color w:val="008000"/>
          <w:sz w:val="32"/>
          <w:szCs w:val="32"/>
        </w:rPr>
      </w:pPr>
      <w:r w:rsidRPr="00D93246">
        <w:rPr>
          <w:rFonts w:ascii="Edwardian Script ITC" w:hAnsi="Edwardian Script ITC"/>
          <w:b/>
          <w:bCs/>
          <w:color w:val="008000"/>
          <w:sz w:val="32"/>
          <w:szCs w:val="32"/>
        </w:rPr>
        <w:t>Office of the Bishop</w:t>
      </w:r>
    </w:p>
    <w:p w14:paraId="5384D038" w14:textId="6473361B" w:rsidR="007D0D1B" w:rsidRPr="00D93246" w:rsidRDefault="007D0D1B" w:rsidP="00D93246">
      <w:pPr>
        <w:tabs>
          <w:tab w:val="left" w:pos="-180"/>
        </w:tabs>
        <w:ind w:left="-720" w:right="-630"/>
        <w:jc w:val="right"/>
        <w:rPr>
          <w:rFonts w:ascii="Times New Roman" w:hAnsi="Times New Roman" w:cs="Times New Roman"/>
        </w:rPr>
      </w:pPr>
      <w:r w:rsidRPr="00D93246">
        <w:rPr>
          <w:rFonts w:ascii="Times New Roman" w:hAnsi="Times New Roman" w:cs="Times New Roman"/>
        </w:rPr>
        <w:t>April 24, 2020</w:t>
      </w:r>
    </w:p>
    <w:p w14:paraId="0330055C" w14:textId="74C255F4" w:rsidR="007D0D1B" w:rsidRPr="00D93246" w:rsidRDefault="007D0D1B" w:rsidP="00D93246">
      <w:pPr>
        <w:tabs>
          <w:tab w:val="left" w:pos="-180"/>
        </w:tabs>
        <w:ind w:left="-720" w:right="-630"/>
        <w:jc w:val="right"/>
        <w:rPr>
          <w:rFonts w:ascii="Times New Roman" w:hAnsi="Times New Roman" w:cs="Times New Roman"/>
        </w:rPr>
      </w:pPr>
      <w:r w:rsidRPr="00D93246">
        <w:rPr>
          <w:rFonts w:ascii="Times New Roman" w:hAnsi="Times New Roman" w:cs="Times New Roman"/>
        </w:rPr>
        <w:t xml:space="preserve">St. Fidelis of </w:t>
      </w:r>
      <w:proofErr w:type="spellStart"/>
      <w:r w:rsidRPr="00D93246">
        <w:rPr>
          <w:rFonts w:ascii="Times New Roman" w:hAnsi="Times New Roman" w:cs="Times New Roman"/>
        </w:rPr>
        <w:t>Sigmaringen</w:t>
      </w:r>
      <w:proofErr w:type="spellEnd"/>
      <w:r w:rsidRPr="00D93246">
        <w:rPr>
          <w:rFonts w:ascii="Times New Roman" w:hAnsi="Times New Roman" w:cs="Times New Roman"/>
        </w:rPr>
        <w:t>, Priest and Martyr</w:t>
      </w:r>
    </w:p>
    <w:p w14:paraId="5E686CBF" w14:textId="6720C602" w:rsidR="007D0D1B" w:rsidRPr="00D93246" w:rsidRDefault="007D0D1B" w:rsidP="00D93246">
      <w:pPr>
        <w:tabs>
          <w:tab w:val="left" w:pos="-180"/>
        </w:tabs>
        <w:ind w:left="-720" w:right="-630"/>
        <w:jc w:val="right"/>
        <w:rPr>
          <w:rFonts w:ascii="Times New Roman" w:hAnsi="Times New Roman" w:cs="Times New Roman"/>
        </w:rPr>
      </w:pPr>
    </w:p>
    <w:p w14:paraId="6F5926C5" w14:textId="48D72A82" w:rsidR="007D0D1B" w:rsidRPr="00D93246" w:rsidRDefault="007D0D1B" w:rsidP="00D93246">
      <w:pPr>
        <w:tabs>
          <w:tab w:val="left" w:pos="-180"/>
        </w:tabs>
        <w:ind w:left="-720" w:right="-630"/>
        <w:rPr>
          <w:rFonts w:ascii="Times New Roman" w:hAnsi="Times New Roman" w:cs="Times New Roman"/>
        </w:rPr>
      </w:pPr>
      <w:r w:rsidRPr="00D93246">
        <w:rPr>
          <w:rFonts w:ascii="Times New Roman" w:hAnsi="Times New Roman" w:cs="Times New Roman"/>
        </w:rPr>
        <w:t>Dear Priests</w:t>
      </w:r>
      <w:r w:rsidR="00F7686E" w:rsidRPr="00D93246">
        <w:rPr>
          <w:rFonts w:ascii="Times New Roman" w:hAnsi="Times New Roman" w:cs="Times New Roman"/>
        </w:rPr>
        <w:t>,</w:t>
      </w:r>
      <w:r w:rsidR="00607C93" w:rsidRPr="00D93246">
        <w:rPr>
          <w:rFonts w:ascii="Times New Roman" w:hAnsi="Times New Roman" w:cs="Times New Roman"/>
        </w:rPr>
        <w:t xml:space="preserve"> </w:t>
      </w:r>
      <w:r w:rsidR="00D93246">
        <w:rPr>
          <w:rFonts w:ascii="Times New Roman" w:hAnsi="Times New Roman" w:cs="Times New Roman"/>
        </w:rPr>
        <w:t>Deacons, Seminarians, Religious, and Diocesan Staff:</w:t>
      </w:r>
    </w:p>
    <w:p w14:paraId="521002C0" w14:textId="4B465671" w:rsidR="00F7686E" w:rsidRPr="00D93246" w:rsidRDefault="00F7686E" w:rsidP="00D93246">
      <w:pPr>
        <w:tabs>
          <w:tab w:val="left" w:pos="-180"/>
        </w:tabs>
        <w:ind w:left="-720" w:right="-630"/>
        <w:rPr>
          <w:rFonts w:ascii="Times New Roman" w:hAnsi="Times New Roman" w:cs="Times New Roman"/>
        </w:rPr>
      </w:pPr>
    </w:p>
    <w:p w14:paraId="646F0CF5" w14:textId="1A8008A4" w:rsidR="00F7686E" w:rsidRPr="00D93246" w:rsidRDefault="00D93246" w:rsidP="00D93246">
      <w:pPr>
        <w:tabs>
          <w:tab w:val="left" w:pos="-180"/>
        </w:tabs>
        <w:ind w:left="-720" w:right="-630"/>
        <w:rPr>
          <w:rFonts w:ascii="Times New Roman" w:hAnsi="Times New Roman" w:cs="Times New Roman"/>
        </w:rPr>
      </w:pPr>
      <w:r>
        <w:rPr>
          <w:rFonts w:ascii="Times New Roman" w:hAnsi="Times New Roman" w:cs="Times New Roman"/>
        </w:rPr>
        <w:tab/>
      </w:r>
      <w:r w:rsidR="00F7686E" w:rsidRPr="00D93246">
        <w:rPr>
          <w:rFonts w:ascii="Times New Roman" w:hAnsi="Times New Roman" w:cs="Times New Roman"/>
        </w:rPr>
        <w:t>Peace be with you!</w:t>
      </w:r>
    </w:p>
    <w:p w14:paraId="4110240B" w14:textId="2343914A" w:rsidR="00607C93" w:rsidRPr="00D93246" w:rsidRDefault="00607C93" w:rsidP="00D93246">
      <w:pPr>
        <w:tabs>
          <w:tab w:val="left" w:pos="-180"/>
        </w:tabs>
        <w:ind w:left="-720" w:right="-630"/>
        <w:rPr>
          <w:rFonts w:ascii="Times New Roman" w:hAnsi="Times New Roman" w:cs="Times New Roman"/>
        </w:rPr>
      </w:pPr>
    </w:p>
    <w:p w14:paraId="72298ECF" w14:textId="6C6CC85A" w:rsidR="00607C93" w:rsidRPr="00D93246" w:rsidRDefault="00D93246" w:rsidP="00D93246">
      <w:pPr>
        <w:tabs>
          <w:tab w:val="left" w:pos="-180"/>
        </w:tabs>
        <w:ind w:left="-720" w:right="-630"/>
        <w:rPr>
          <w:rFonts w:ascii="Times New Roman" w:hAnsi="Times New Roman" w:cs="Times New Roman"/>
        </w:rPr>
      </w:pPr>
      <w:r>
        <w:rPr>
          <w:rFonts w:ascii="Times New Roman" w:hAnsi="Times New Roman" w:cs="Times New Roman"/>
        </w:rPr>
        <w:tab/>
      </w:r>
      <w:r w:rsidR="00607C93" w:rsidRPr="00D93246">
        <w:rPr>
          <w:rFonts w:ascii="Times New Roman" w:hAnsi="Times New Roman" w:cs="Times New Roman"/>
        </w:rPr>
        <w:t xml:space="preserve">I am sending you the most recent directive from the Office of the Governor of Illinois, Jay </w:t>
      </w:r>
      <w:r w:rsidRPr="00D93246">
        <w:rPr>
          <w:rFonts w:ascii="Times New Roman" w:hAnsi="Times New Roman" w:cs="Times New Roman"/>
        </w:rPr>
        <w:t xml:space="preserve">Robert “JB” </w:t>
      </w:r>
      <w:r w:rsidR="00607C93" w:rsidRPr="00D93246">
        <w:rPr>
          <w:rFonts w:ascii="Times New Roman" w:hAnsi="Times New Roman" w:cs="Times New Roman"/>
        </w:rPr>
        <w:t>Pritzker. As you can see, while the new directive makes certain modifications concerning “essential businesses,” it does not significantly change the original stay at home and shelter in place orders of the original directive</w:t>
      </w:r>
      <w:r>
        <w:rPr>
          <w:rFonts w:ascii="Times New Roman" w:hAnsi="Times New Roman" w:cs="Times New Roman"/>
        </w:rPr>
        <w:t xml:space="preserve">. </w:t>
      </w:r>
      <w:r w:rsidR="00607C93" w:rsidRPr="00D93246">
        <w:rPr>
          <w:rFonts w:ascii="Times New Roman" w:hAnsi="Times New Roman" w:cs="Times New Roman"/>
        </w:rPr>
        <w:t xml:space="preserve">The new directive stresses the importance of wearing a face mask if someone </w:t>
      </w:r>
      <w:proofErr w:type="gramStart"/>
      <w:r w:rsidR="00607C93" w:rsidRPr="00D93246">
        <w:rPr>
          <w:rFonts w:ascii="Times New Roman" w:hAnsi="Times New Roman" w:cs="Times New Roman"/>
        </w:rPr>
        <w:t>has to</w:t>
      </w:r>
      <w:proofErr w:type="gramEnd"/>
      <w:r w:rsidR="00607C93" w:rsidRPr="00D93246">
        <w:rPr>
          <w:rFonts w:ascii="Times New Roman" w:hAnsi="Times New Roman" w:cs="Times New Roman"/>
        </w:rPr>
        <w:t xml:space="preserve"> go out and cannot maintain a distance between themselves and the nearest person. This new directive extends the stay at home order for another month, until the end of </w:t>
      </w:r>
      <w:r w:rsidRPr="00D93246">
        <w:rPr>
          <w:rFonts w:ascii="Times New Roman" w:hAnsi="Times New Roman" w:cs="Times New Roman"/>
        </w:rPr>
        <w:t>May (unfortunately, this may require selecting a new date for Ordination to the Priesthood now scheduled for May 30</w:t>
      </w:r>
      <w:r w:rsidRPr="00D93246">
        <w:rPr>
          <w:rFonts w:ascii="Times New Roman" w:hAnsi="Times New Roman" w:cs="Times New Roman"/>
          <w:vertAlign w:val="superscript"/>
        </w:rPr>
        <w:t>th</w:t>
      </w:r>
      <w:r w:rsidRPr="00D93246">
        <w:rPr>
          <w:rFonts w:ascii="Times New Roman" w:hAnsi="Times New Roman" w:cs="Times New Roman"/>
        </w:rPr>
        <w:t xml:space="preserve">.) </w:t>
      </w:r>
    </w:p>
    <w:p w14:paraId="080C15FE" w14:textId="52B4795B" w:rsidR="00607C93" w:rsidRPr="00D93246" w:rsidRDefault="00607C93" w:rsidP="00D93246">
      <w:pPr>
        <w:tabs>
          <w:tab w:val="left" w:pos="-180"/>
        </w:tabs>
        <w:ind w:left="-720" w:right="-630"/>
        <w:rPr>
          <w:rFonts w:ascii="Times New Roman" w:hAnsi="Times New Roman" w:cs="Times New Roman"/>
        </w:rPr>
      </w:pPr>
    </w:p>
    <w:p w14:paraId="70A067DB" w14:textId="5B59702B" w:rsidR="00607C93" w:rsidRPr="00D93246" w:rsidRDefault="00D93246" w:rsidP="00D93246">
      <w:pPr>
        <w:tabs>
          <w:tab w:val="left" w:pos="-180"/>
        </w:tabs>
        <w:ind w:left="-720" w:right="-630"/>
        <w:rPr>
          <w:rFonts w:ascii="Times New Roman" w:hAnsi="Times New Roman" w:cs="Times New Roman"/>
        </w:rPr>
      </w:pPr>
      <w:r>
        <w:rPr>
          <w:rFonts w:ascii="Times New Roman" w:hAnsi="Times New Roman" w:cs="Times New Roman"/>
        </w:rPr>
        <w:tab/>
      </w:r>
      <w:r w:rsidR="00607C93" w:rsidRPr="00D93246">
        <w:rPr>
          <w:rFonts w:ascii="Times New Roman" w:hAnsi="Times New Roman" w:cs="Times New Roman"/>
        </w:rPr>
        <w:t xml:space="preserve">The new directive from the Governor does NOT lead to a change to the </w:t>
      </w:r>
      <w:r w:rsidR="00791068" w:rsidRPr="00D93246">
        <w:rPr>
          <w:rFonts w:ascii="Times New Roman" w:hAnsi="Times New Roman" w:cs="Times New Roman"/>
        </w:rPr>
        <w:t>norms that were sent to you earlier concern</w:t>
      </w:r>
      <w:r>
        <w:rPr>
          <w:rFonts w:ascii="Times New Roman" w:hAnsi="Times New Roman" w:cs="Times New Roman"/>
        </w:rPr>
        <w:t xml:space="preserve">ing </w:t>
      </w:r>
      <w:r w:rsidR="00791068" w:rsidRPr="00D93246">
        <w:rPr>
          <w:rFonts w:ascii="Times New Roman" w:hAnsi="Times New Roman" w:cs="Times New Roman"/>
        </w:rPr>
        <w:t>liturgical celebration</w:t>
      </w:r>
      <w:r>
        <w:rPr>
          <w:rFonts w:ascii="Times New Roman" w:hAnsi="Times New Roman" w:cs="Times New Roman"/>
        </w:rPr>
        <w:t>s</w:t>
      </w:r>
      <w:r w:rsidR="00791068" w:rsidRPr="00D93246">
        <w:rPr>
          <w:rFonts w:ascii="Times New Roman" w:hAnsi="Times New Roman" w:cs="Times New Roman"/>
        </w:rPr>
        <w:t>, our Catholic schools</w:t>
      </w:r>
      <w:r>
        <w:rPr>
          <w:rFonts w:ascii="Times New Roman" w:hAnsi="Times New Roman" w:cs="Times New Roman"/>
        </w:rPr>
        <w:t>,</w:t>
      </w:r>
      <w:r w:rsidR="00791068" w:rsidRPr="00D93246">
        <w:rPr>
          <w:rFonts w:ascii="Times New Roman" w:hAnsi="Times New Roman" w:cs="Times New Roman"/>
        </w:rPr>
        <w:t xml:space="preserve"> and Diocesan gatherings and meetings. Please refer to these norms and continue to follow them carefully during the weeks ahead</w:t>
      </w:r>
      <w:r w:rsidR="0083270F">
        <w:rPr>
          <w:rFonts w:ascii="Times New Roman" w:hAnsi="Times New Roman" w:cs="Times New Roman"/>
        </w:rPr>
        <w:t>, s</w:t>
      </w:r>
      <w:r w:rsidR="00791068" w:rsidRPr="00D93246">
        <w:rPr>
          <w:rFonts w:ascii="Times New Roman" w:hAnsi="Times New Roman" w:cs="Times New Roman"/>
        </w:rPr>
        <w:t>ince the indications are that our efforts to comply with these norms ha</w:t>
      </w:r>
      <w:r>
        <w:rPr>
          <w:rFonts w:ascii="Times New Roman" w:hAnsi="Times New Roman" w:cs="Times New Roman"/>
        </w:rPr>
        <w:t>ve</w:t>
      </w:r>
      <w:r w:rsidR="00791068" w:rsidRPr="00D93246">
        <w:rPr>
          <w:rFonts w:ascii="Times New Roman" w:hAnsi="Times New Roman" w:cs="Times New Roman"/>
        </w:rPr>
        <w:t xml:space="preserve"> helped to prevent an alarming and dangerous increase in the number of people who </w:t>
      </w:r>
      <w:r>
        <w:rPr>
          <w:rFonts w:ascii="Times New Roman" w:hAnsi="Times New Roman" w:cs="Times New Roman"/>
        </w:rPr>
        <w:t xml:space="preserve">get </w:t>
      </w:r>
      <w:r w:rsidR="00791068" w:rsidRPr="00D93246">
        <w:rPr>
          <w:rFonts w:ascii="Times New Roman" w:hAnsi="Times New Roman" w:cs="Times New Roman"/>
        </w:rPr>
        <w:t>infected with the novel coronavirus which causes Covid-19 disease.</w:t>
      </w:r>
    </w:p>
    <w:p w14:paraId="00138E2D" w14:textId="09421191" w:rsidR="00791068" w:rsidRPr="00D93246" w:rsidRDefault="00791068" w:rsidP="00D93246">
      <w:pPr>
        <w:tabs>
          <w:tab w:val="left" w:pos="-180"/>
        </w:tabs>
        <w:ind w:left="-720" w:right="-630"/>
        <w:rPr>
          <w:rFonts w:ascii="Times New Roman" w:hAnsi="Times New Roman" w:cs="Times New Roman"/>
        </w:rPr>
      </w:pPr>
    </w:p>
    <w:p w14:paraId="46A8AA83" w14:textId="6489BB6F" w:rsidR="00791068" w:rsidRPr="00D93246" w:rsidRDefault="00D93246" w:rsidP="00D93246">
      <w:pPr>
        <w:tabs>
          <w:tab w:val="left" w:pos="-180"/>
        </w:tabs>
        <w:ind w:left="-720" w:right="-630"/>
        <w:rPr>
          <w:rFonts w:ascii="Times New Roman" w:hAnsi="Times New Roman" w:cs="Times New Roman"/>
        </w:rPr>
      </w:pPr>
      <w:r>
        <w:rPr>
          <w:rFonts w:ascii="Times New Roman" w:hAnsi="Times New Roman" w:cs="Times New Roman"/>
        </w:rPr>
        <w:tab/>
      </w:r>
      <w:r w:rsidR="00791068" w:rsidRPr="00D93246">
        <w:rPr>
          <w:rFonts w:ascii="Times New Roman" w:hAnsi="Times New Roman" w:cs="Times New Roman"/>
        </w:rPr>
        <w:t>I am very aware that these restrictions in our activities ha</w:t>
      </w:r>
      <w:r>
        <w:rPr>
          <w:rFonts w:ascii="Times New Roman" w:hAnsi="Times New Roman" w:cs="Times New Roman"/>
        </w:rPr>
        <w:t>ve</w:t>
      </w:r>
      <w:r w:rsidR="00791068" w:rsidRPr="00D93246">
        <w:rPr>
          <w:rFonts w:ascii="Times New Roman" w:hAnsi="Times New Roman" w:cs="Times New Roman"/>
        </w:rPr>
        <w:t xml:space="preserve"> disrupted our lives in many ways. Most significantly, they have made it impossible for us to gather in our communities of faith for the celebration of the Sunday Eucharist where we receive the Body and Blood of Christ and experience the support, affection and fellowship of our sisters and brothers in Christ. This separation dampens the spirits of us all. </w:t>
      </w:r>
      <w:r w:rsidR="0083270F">
        <w:rPr>
          <w:rFonts w:ascii="Times New Roman" w:hAnsi="Times New Roman" w:cs="Times New Roman"/>
        </w:rPr>
        <w:t xml:space="preserve"> </w:t>
      </w:r>
    </w:p>
    <w:p w14:paraId="64B99C3E" w14:textId="43BE67CC" w:rsidR="00F7686E" w:rsidRPr="00D93246" w:rsidRDefault="00F7686E" w:rsidP="00D93246">
      <w:pPr>
        <w:tabs>
          <w:tab w:val="left" w:pos="-180"/>
        </w:tabs>
        <w:ind w:left="-720" w:right="-630"/>
        <w:rPr>
          <w:rFonts w:ascii="Times New Roman" w:hAnsi="Times New Roman" w:cs="Times New Roman"/>
        </w:rPr>
      </w:pPr>
    </w:p>
    <w:p w14:paraId="2108DA13" w14:textId="77777777" w:rsidR="0083270F" w:rsidRPr="00D93246" w:rsidRDefault="00D93246" w:rsidP="0083270F">
      <w:pPr>
        <w:tabs>
          <w:tab w:val="left" w:pos="-180"/>
        </w:tabs>
        <w:ind w:left="-720" w:right="-630"/>
        <w:rPr>
          <w:rFonts w:ascii="Times New Roman" w:hAnsi="Times New Roman" w:cs="Times New Roman"/>
        </w:rPr>
      </w:pPr>
      <w:r>
        <w:rPr>
          <w:rFonts w:ascii="Times New Roman" w:hAnsi="Times New Roman" w:cs="Times New Roman"/>
        </w:rPr>
        <w:tab/>
      </w:r>
      <w:r w:rsidR="002D76D1" w:rsidRPr="00D93246">
        <w:rPr>
          <w:rFonts w:ascii="Times New Roman" w:hAnsi="Times New Roman" w:cs="Times New Roman"/>
        </w:rPr>
        <w:t xml:space="preserve">I commend, in a special way, the priests who are </w:t>
      </w:r>
      <w:proofErr w:type="gramStart"/>
      <w:r w:rsidR="002D76D1" w:rsidRPr="00D93246">
        <w:rPr>
          <w:rFonts w:ascii="Times New Roman" w:hAnsi="Times New Roman" w:cs="Times New Roman"/>
        </w:rPr>
        <w:t>live-streaming</w:t>
      </w:r>
      <w:proofErr w:type="gramEnd"/>
      <w:r w:rsidR="002D76D1" w:rsidRPr="00D93246">
        <w:rPr>
          <w:rFonts w:ascii="Times New Roman" w:hAnsi="Times New Roman" w:cs="Times New Roman"/>
        </w:rPr>
        <w:t xml:space="preserve"> the celebration of the Eucharist and other devotions and making them available to so many parishioners who</w:t>
      </w:r>
      <w:r>
        <w:rPr>
          <w:rFonts w:ascii="Times New Roman" w:hAnsi="Times New Roman" w:cs="Times New Roman"/>
        </w:rPr>
        <w:t>, in turn,</w:t>
      </w:r>
      <w:r w:rsidR="002D76D1" w:rsidRPr="00D93246">
        <w:rPr>
          <w:rFonts w:ascii="Times New Roman" w:hAnsi="Times New Roman" w:cs="Times New Roman"/>
        </w:rPr>
        <w:t xml:space="preserve"> have shared with me how much they appreciate these efforts. </w:t>
      </w:r>
      <w:r w:rsidR="0083270F" w:rsidRPr="00D93246">
        <w:rPr>
          <w:rFonts w:ascii="Times New Roman" w:hAnsi="Times New Roman" w:cs="Times New Roman"/>
        </w:rPr>
        <w:t xml:space="preserve">At the same time, I am encouraged by the creative efforts that our priests, deacons, religious, and the Christian Faithful </w:t>
      </w:r>
      <w:r w:rsidR="0083270F">
        <w:rPr>
          <w:rFonts w:ascii="Times New Roman" w:hAnsi="Times New Roman" w:cs="Times New Roman"/>
        </w:rPr>
        <w:t>have made to ensure</w:t>
      </w:r>
      <w:r w:rsidR="0083270F" w:rsidRPr="00D93246">
        <w:rPr>
          <w:rFonts w:ascii="Times New Roman" w:hAnsi="Times New Roman" w:cs="Times New Roman"/>
        </w:rPr>
        <w:t xml:space="preserve"> that, even though we must be separated from one another, we are not alone. </w:t>
      </w:r>
    </w:p>
    <w:p w14:paraId="7AA0CE7A" w14:textId="6BA2C45F" w:rsidR="002D76D1" w:rsidRPr="00D93246" w:rsidRDefault="002D76D1" w:rsidP="00D93246">
      <w:pPr>
        <w:tabs>
          <w:tab w:val="left" w:pos="-180"/>
        </w:tabs>
        <w:ind w:left="-720" w:right="-630"/>
        <w:rPr>
          <w:rFonts w:ascii="Times New Roman" w:hAnsi="Times New Roman" w:cs="Times New Roman"/>
        </w:rPr>
      </w:pPr>
      <w:r w:rsidRPr="00D93246">
        <w:rPr>
          <w:rFonts w:ascii="Times New Roman" w:hAnsi="Times New Roman" w:cs="Times New Roman"/>
        </w:rPr>
        <w:t>Please continue to share your homilies, reflections, and other spiritual resources with your parishioners.</w:t>
      </w:r>
    </w:p>
    <w:p w14:paraId="6D32EEC3" w14:textId="55FEA0F4" w:rsidR="002D76D1" w:rsidRPr="00D93246" w:rsidRDefault="002D76D1" w:rsidP="00D93246">
      <w:pPr>
        <w:tabs>
          <w:tab w:val="left" w:pos="-180"/>
        </w:tabs>
        <w:ind w:left="-720" w:right="-630"/>
        <w:rPr>
          <w:rFonts w:ascii="Times New Roman" w:hAnsi="Times New Roman" w:cs="Times New Roman"/>
        </w:rPr>
      </w:pPr>
    </w:p>
    <w:p w14:paraId="2471A30F" w14:textId="6239421A" w:rsidR="002D76D1" w:rsidRPr="00D93246" w:rsidRDefault="00D93246" w:rsidP="00D93246">
      <w:pPr>
        <w:tabs>
          <w:tab w:val="left" w:pos="-180"/>
        </w:tabs>
        <w:ind w:left="-720" w:right="-630"/>
        <w:rPr>
          <w:rFonts w:ascii="Times New Roman" w:hAnsi="Times New Roman" w:cs="Times New Roman"/>
        </w:rPr>
      </w:pPr>
      <w:r>
        <w:rPr>
          <w:rFonts w:ascii="Times New Roman" w:hAnsi="Times New Roman" w:cs="Times New Roman"/>
        </w:rPr>
        <w:tab/>
      </w:r>
      <w:r w:rsidR="002D76D1" w:rsidRPr="00D93246">
        <w:rPr>
          <w:rFonts w:ascii="Times New Roman" w:hAnsi="Times New Roman" w:cs="Times New Roman"/>
        </w:rPr>
        <w:t>It is a great paradox that</w:t>
      </w:r>
      <w:r>
        <w:rPr>
          <w:rFonts w:ascii="Times New Roman" w:hAnsi="Times New Roman" w:cs="Times New Roman"/>
        </w:rPr>
        <w:t>,</w:t>
      </w:r>
      <w:r w:rsidR="002D76D1" w:rsidRPr="00D93246">
        <w:rPr>
          <w:rFonts w:ascii="Times New Roman" w:hAnsi="Times New Roman" w:cs="Times New Roman"/>
        </w:rPr>
        <w:t xml:space="preserve"> during this time in the Church’s Year of Grace when we are called to meditate on that great mystery of Christ’s triumph over suffering and death in the Resurrection</w:t>
      </w:r>
      <w:r>
        <w:rPr>
          <w:rFonts w:ascii="Times New Roman" w:hAnsi="Times New Roman" w:cs="Times New Roman"/>
        </w:rPr>
        <w:t>,</w:t>
      </w:r>
      <w:r w:rsidR="002D76D1" w:rsidRPr="00D93246">
        <w:rPr>
          <w:rFonts w:ascii="Times New Roman" w:hAnsi="Times New Roman" w:cs="Times New Roman"/>
        </w:rPr>
        <w:t xml:space="preserve"> we are confined to our homes by a pandemic that randomly brings suffering and death to so many. </w:t>
      </w:r>
      <w:r w:rsidR="00106E7D" w:rsidRPr="00D93246">
        <w:rPr>
          <w:rFonts w:ascii="Times New Roman" w:hAnsi="Times New Roman" w:cs="Times New Roman"/>
        </w:rPr>
        <w:t>May our faith remain strong through this</w:t>
      </w:r>
      <w:r w:rsidR="002D76D1" w:rsidRPr="00D93246">
        <w:rPr>
          <w:rFonts w:ascii="Times New Roman" w:hAnsi="Times New Roman" w:cs="Times New Roman"/>
        </w:rPr>
        <w:t xml:space="preserve"> current ordeal</w:t>
      </w:r>
      <w:r w:rsidR="00106E7D" w:rsidRPr="00D93246">
        <w:rPr>
          <w:rFonts w:ascii="Times New Roman" w:hAnsi="Times New Roman" w:cs="Times New Roman"/>
        </w:rPr>
        <w:t xml:space="preserve"> and may our appreciation of the Sacramental Life of the Church be deepened. Know that you have the constant support of my prayers and concern.</w:t>
      </w:r>
      <w:r w:rsidR="002D76D1" w:rsidRPr="00D93246">
        <w:rPr>
          <w:rFonts w:ascii="Times New Roman" w:hAnsi="Times New Roman" w:cs="Times New Roman"/>
        </w:rPr>
        <w:t xml:space="preserve"> </w:t>
      </w:r>
    </w:p>
    <w:p w14:paraId="5FBE587B" w14:textId="24555488" w:rsidR="00106E7D" w:rsidRPr="00D93246" w:rsidRDefault="00106E7D" w:rsidP="00D93246">
      <w:pPr>
        <w:tabs>
          <w:tab w:val="left" w:pos="-180"/>
        </w:tabs>
        <w:ind w:left="-720" w:right="-630"/>
        <w:rPr>
          <w:rFonts w:ascii="Times New Roman" w:hAnsi="Times New Roman" w:cs="Times New Roman"/>
        </w:rPr>
      </w:pPr>
    </w:p>
    <w:p w14:paraId="7898A3D2" w14:textId="0BED6C65" w:rsidR="00106E7D" w:rsidRDefault="00106E7D" w:rsidP="00D93246">
      <w:pPr>
        <w:tabs>
          <w:tab w:val="left" w:pos="-180"/>
        </w:tabs>
        <w:ind w:left="-720" w:right="-630"/>
        <w:jc w:val="center"/>
        <w:rPr>
          <w:rFonts w:ascii="Times New Roman" w:hAnsi="Times New Roman" w:cs="Times New Roman"/>
        </w:rPr>
      </w:pPr>
      <w:r w:rsidRPr="00D93246">
        <w:rPr>
          <w:rFonts w:ascii="Times New Roman" w:hAnsi="Times New Roman" w:cs="Times New Roman"/>
        </w:rPr>
        <w:t>Sincerely yours in Christ</w:t>
      </w:r>
      <w:r w:rsidR="00D93246">
        <w:rPr>
          <w:rFonts w:ascii="Times New Roman" w:hAnsi="Times New Roman" w:cs="Times New Roman"/>
        </w:rPr>
        <w:t>,</w:t>
      </w:r>
    </w:p>
    <w:p w14:paraId="2E73DBD5" w14:textId="059A97AB" w:rsidR="00106E7D" w:rsidRPr="00D93246" w:rsidRDefault="00244223" w:rsidP="00244223">
      <w:pPr>
        <w:tabs>
          <w:tab w:val="left" w:pos="-180"/>
        </w:tabs>
        <w:ind w:left="-720" w:right="-630"/>
        <w:jc w:val="center"/>
        <w:rPr>
          <w:rFonts w:ascii="Times New Roman" w:hAnsi="Times New Roman" w:cs="Times New Roman"/>
        </w:rPr>
      </w:pPr>
      <w:r>
        <w:rPr>
          <w:noProof/>
        </w:rPr>
        <w:drawing>
          <wp:inline distT="0" distB="0" distL="0" distR="0" wp14:anchorId="07835261" wp14:editId="53FC000B">
            <wp:extent cx="2260600" cy="33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600" cy="336550"/>
                    </a:xfrm>
                    <a:prstGeom prst="rect">
                      <a:avLst/>
                    </a:prstGeom>
                    <a:noFill/>
                    <a:ln>
                      <a:noFill/>
                    </a:ln>
                  </pic:spPr>
                </pic:pic>
              </a:graphicData>
            </a:graphic>
          </wp:inline>
        </w:drawing>
      </w:r>
    </w:p>
    <w:p w14:paraId="02B90280" w14:textId="1DC4CCDE" w:rsidR="00106E7D" w:rsidRDefault="00D93246" w:rsidP="00D93246">
      <w:pPr>
        <w:tabs>
          <w:tab w:val="left" w:pos="-180"/>
        </w:tabs>
        <w:ind w:left="-720" w:right="-630"/>
        <w:jc w:val="center"/>
        <w:rPr>
          <w:rFonts w:ascii="Times New Roman" w:hAnsi="Times New Roman" w:cs="Times New Roman"/>
        </w:rPr>
      </w:pPr>
      <w:r>
        <w:rPr>
          <w:rFonts w:ascii="Times New Roman" w:hAnsi="Times New Roman" w:cs="Times New Roman"/>
        </w:rPr>
        <w:t>The Most Reverend Edward K. Braxton, Ph.D., S.T.D.</w:t>
      </w:r>
    </w:p>
    <w:p w14:paraId="78FFC48B" w14:textId="27CDD082" w:rsidR="00D93246" w:rsidRPr="00D93246" w:rsidRDefault="00D93246" w:rsidP="00D93246">
      <w:pPr>
        <w:tabs>
          <w:tab w:val="left" w:pos="-180"/>
        </w:tabs>
        <w:ind w:left="-720" w:right="-630"/>
        <w:jc w:val="center"/>
        <w:rPr>
          <w:rFonts w:ascii="Times New Roman" w:hAnsi="Times New Roman" w:cs="Times New Roman"/>
        </w:rPr>
      </w:pPr>
      <w:r>
        <w:rPr>
          <w:rFonts w:ascii="Times New Roman" w:hAnsi="Times New Roman" w:cs="Times New Roman"/>
        </w:rPr>
        <w:t>Bishop of Belleville</w:t>
      </w:r>
    </w:p>
    <w:p w14:paraId="46ADD691" w14:textId="77777777" w:rsidR="00106E7D" w:rsidRPr="00D93246" w:rsidRDefault="00106E7D" w:rsidP="00D93246">
      <w:pPr>
        <w:tabs>
          <w:tab w:val="left" w:pos="-180"/>
        </w:tabs>
        <w:ind w:left="-720" w:right="-630"/>
        <w:rPr>
          <w:rFonts w:ascii="Times New Roman" w:hAnsi="Times New Roman" w:cs="Times New Roman"/>
        </w:rPr>
      </w:pPr>
    </w:p>
    <w:sectPr w:rsidR="00106E7D" w:rsidRPr="00D93246" w:rsidSect="00D9324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0D1B"/>
    <w:rsid w:val="0007656D"/>
    <w:rsid w:val="00106E7D"/>
    <w:rsid w:val="00244223"/>
    <w:rsid w:val="002D76D1"/>
    <w:rsid w:val="00431A2D"/>
    <w:rsid w:val="004E5825"/>
    <w:rsid w:val="00607C93"/>
    <w:rsid w:val="00755953"/>
    <w:rsid w:val="00791068"/>
    <w:rsid w:val="007D0D1B"/>
    <w:rsid w:val="0083270F"/>
    <w:rsid w:val="0085138C"/>
    <w:rsid w:val="009A6166"/>
    <w:rsid w:val="00B43097"/>
    <w:rsid w:val="00B5798C"/>
    <w:rsid w:val="00D93246"/>
    <w:rsid w:val="00F60F1E"/>
    <w:rsid w:val="00F7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C9B7"/>
  <w15:chartTrackingRefBased/>
  <w15:docId w15:val="{73F431BF-7BF5-4F65-B551-3C589B98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1B"/>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69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Braxton</dc:creator>
  <cp:keywords/>
  <dc:description/>
  <cp:lastModifiedBy>Judy Hoffmann</cp:lastModifiedBy>
  <cp:revision>4</cp:revision>
  <dcterms:created xsi:type="dcterms:W3CDTF">2020-04-24T19:12:00Z</dcterms:created>
  <dcterms:modified xsi:type="dcterms:W3CDTF">2020-04-24T19:33:00Z</dcterms:modified>
</cp:coreProperties>
</file>