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751" w:rsidRDefault="00D27636" w:rsidP="0013098C">
      <w:pPr>
        <w:spacing w:after="300"/>
        <w:jc w:val="center"/>
        <w:rPr>
          <w:rFonts w:ascii="Times New Roman" w:hAnsi="Times New Roman" w:cs="Times New Roman"/>
          <w:b/>
          <w:sz w:val="36"/>
          <w:szCs w:val="36"/>
        </w:rPr>
      </w:pPr>
      <w:bookmarkStart w:id="0" w:name="_GoBack"/>
      <w:bookmarkEnd w:id="0"/>
      <w:r>
        <w:rPr>
          <w:rFonts w:ascii="Times New Roman" w:hAnsi="Times New Roman" w:cs="Times New Roman"/>
          <w:b/>
          <w:sz w:val="36"/>
          <w:szCs w:val="36"/>
        </w:rPr>
        <w:t>Lesson 8</w:t>
      </w:r>
      <w:r w:rsidR="001C6751">
        <w:rPr>
          <w:rFonts w:ascii="Times New Roman" w:hAnsi="Times New Roman" w:cs="Times New Roman"/>
          <w:b/>
          <w:sz w:val="36"/>
          <w:szCs w:val="36"/>
        </w:rPr>
        <w:t xml:space="preserve">:  The </w:t>
      </w:r>
      <w:r w:rsidR="00745ABA">
        <w:rPr>
          <w:rFonts w:ascii="Times New Roman" w:hAnsi="Times New Roman" w:cs="Times New Roman"/>
          <w:b/>
          <w:sz w:val="36"/>
          <w:szCs w:val="36"/>
        </w:rPr>
        <w:t>Liturgy of the Word</w:t>
      </w:r>
      <w:r w:rsidR="00C820E8">
        <w:rPr>
          <w:rFonts w:ascii="Times New Roman" w:hAnsi="Times New Roman" w:cs="Times New Roman"/>
          <w:b/>
          <w:sz w:val="36"/>
          <w:szCs w:val="36"/>
        </w:rPr>
        <w:t>, Part I</w:t>
      </w:r>
      <w:r>
        <w:rPr>
          <w:rFonts w:ascii="Times New Roman" w:hAnsi="Times New Roman" w:cs="Times New Roman"/>
          <w:b/>
          <w:sz w:val="36"/>
          <w:szCs w:val="36"/>
        </w:rPr>
        <w:t>I</w:t>
      </w:r>
    </w:p>
    <w:p w:rsidR="00E13D7C" w:rsidRPr="0013098C" w:rsidRDefault="00E13D7C" w:rsidP="0013098C">
      <w:pPr>
        <w:spacing w:after="0" w:line="312" w:lineRule="auto"/>
        <w:rPr>
          <w:rFonts w:ascii="Times New Roman" w:hAnsi="Times New Roman" w:cs="Times New Roman"/>
          <w:sz w:val="26"/>
          <w:szCs w:val="26"/>
        </w:rPr>
      </w:pPr>
      <w:r w:rsidRPr="0013098C">
        <w:rPr>
          <w:rFonts w:ascii="Times New Roman" w:hAnsi="Times New Roman" w:cs="Times New Roman"/>
          <w:sz w:val="24"/>
          <w:szCs w:val="24"/>
        </w:rPr>
        <w:tab/>
      </w:r>
      <w:r w:rsidRPr="0013098C">
        <w:rPr>
          <w:rFonts w:ascii="Times New Roman" w:hAnsi="Times New Roman" w:cs="Times New Roman"/>
          <w:sz w:val="26"/>
          <w:szCs w:val="26"/>
        </w:rPr>
        <w:t xml:space="preserve">The </w:t>
      </w:r>
      <w:r w:rsidRPr="003A25EE">
        <w:rPr>
          <w:rFonts w:ascii="Times New Roman" w:hAnsi="Times New Roman" w:cs="Times New Roman"/>
          <w:sz w:val="26"/>
          <w:szCs w:val="26"/>
          <w:u w:val="single"/>
        </w:rPr>
        <w:t xml:space="preserve">Liturgy of the Word </w:t>
      </w:r>
      <w:r w:rsidRPr="0013098C">
        <w:rPr>
          <w:rFonts w:ascii="Times New Roman" w:hAnsi="Times New Roman" w:cs="Times New Roman"/>
          <w:sz w:val="26"/>
          <w:szCs w:val="26"/>
        </w:rPr>
        <w:t xml:space="preserve">is a dialogue in which God speaks to us in the readings and we, his people, listen attentively and respond in song and prayer.  It has a structure which finds its highpoint in the proclamation of the </w:t>
      </w:r>
      <w:r w:rsidRPr="000C5C34">
        <w:rPr>
          <w:rFonts w:ascii="Times New Roman" w:hAnsi="Times New Roman" w:cs="Times New Roman"/>
          <w:sz w:val="26"/>
          <w:szCs w:val="26"/>
          <w:u w:val="single"/>
        </w:rPr>
        <w:t>Gospel</w:t>
      </w:r>
      <w:r w:rsidRPr="0013098C">
        <w:rPr>
          <w:rFonts w:ascii="Times New Roman" w:hAnsi="Times New Roman" w:cs="Times New Roman"/>
          <w:sz w:val="26"/>
          <w:szCs w:val="26"/>
        </w:rPr>
        <w:t>, when Christ himself speaks to his people.  As the account of the word</w:t>
      </w:r>
      <w:r w:rsidR="0013098C" w:rsidRPr="0013098C">
        <w:rPr>
          <w:rFonts w:ascii="Times New Roman" w:hAnsi="Times New Roman" w:cs="Times New Roman"/>
          <w:sz w:val="26"/>
          <w:szCs w:val="26"/>
        </w:rPr>
        <w:t xml:space="preserve">s and deeds of Christ himself, the Gospel </w:t>
      </w:r>
      <w:r w:rsidRPr="0013098C">
        <w:rPr>
          <w:rFonts w:ascii="Times New Roman" w:hAnsi="Times New Roman" w:cs="Times New Roman"/>
          <w:sz w:val="26"/>
          <w:szCs w:val="26"/>
        </w:rPr>
        <w:t>is heralded by the candle procession with the Book of the Gospels from the altar to the ambo as the congregation stands. It is held high by the priest or deacon while everyone sings the Alleluia or Gospel Acclamation and verse during Lent, acclaiming the works of the Lord.  Finally, at the conclusion of the Gospel reading, it is acclaimed as “The Gospel of the Lord” with the faithful responding, “Praise to you, Lord Jesus Christ.”  The Book is reverenced with a kiss by the priest or deacon.</w:t>
      </w:r>
      <w:r w:rsidR="00F03B34" w:rsidRPr="0013098C">
        <w:rPr>
          <w:rStyle w:val="EndnoteReference"/>
          <w:rFonts w:ascii="Times New Roman" w:hAnsi="Times New Roman" w:cs="Times New Roman"/>
          <w:sz w:val="26"/>
          <w:szCs w:val="26"/>
        </w:rPr>
        <w:endnoteReference w:id="1"/>
      </w:r>
    </w:p>
    <w:p w:rsidR="00745ABA" w:rsidRPr="0013098C" w:rsidRDefault="00E13D7C" w:rsidP="0013098C">
      <w:pPr>
        <w:spacing w:after="0" w:line="312" w:lineRule="auto"/>
        <w:ind w:right="-126"/>
        <w:rPr>
          <w:rFonts w:ascii="Times New Roman" w:hAnsi="Times New Roman" w:cs="Times New Roman"/>
          <w:sz w:val="26"/>
          <w:szCs w:val="26"/>
        </w:rPr>
      </w:pPr>
      <w:r w:rsidRPr="0013098C">
        <w:rPr>
          <w:rFonts w:ascii="Times New Roman" w:hAnsi="Times New Roman" w:cs="Times New Roman"/>
          <w:sz w:val="26"/>
          <w:szCs w:val="26"/>
        </w:rPr>
        <w:tab/>
        <w:t xml:space="preserve">The reading of the Gospel is followed by the </w:t>
      </w:r>
      <w:r w:rsidRPr="000C5C34">
        <w:rPr>
          <w:rFonts w:ascii="Times New Roman" w:hAnsi="Times New Roman" w:cs="Times New Roman"/>
          <w:sz w:val="26"/>
          <w:szCs w:val="26"/>
          <w:u w:val="single"/>
        </w:rPr>
        <w:t>homily</w:t>
      </w:r>
      <w:r w:rsidRPr="0013098C">
        <w:rPr>
          <w:rFonts w:ascii="Times New Roman" w:hAnsi="Times New Roman" w:cs="Times New Roman"/>
          <w:sz w:val="26"/>
          <w:szCs w:val="26"/>
        </w:rPr>
        <w:t xml:space="preserve">, preached by the celebrating Bishop or Priest, or on occasion, by the Deacon.  The purpose of the homily is to “break open” the Word for the gathered assembly, helping them to make the Word their own and to apply it to their striving for God in their daily lives, with all their joys and sorrows.  </w:t>
      </w:r>
      <w:r w:rsidR="00F03B34" w:rsidRPr="0013098C">
        <w:rPr>
          <w:rFonts w:ascii="Times New Roman" w:hAnsi="Times New Roman" w:cs="Times New Roman"/>
          <w:sz w:val="26"/>
          <w:szCs w:val="26"/>
        </w:rPr>
        <w:t>A period of silent reflection concludes the homily, once again allowing time for the Holy Spirit to speak to the hearts of the faithful.</w:t>
      </w:r>
      <w:r w:rsidR="00F03B34" w:rsidRPr="0013098C">
        <w:rPr>
          <w:rStyle w:val="EndnoteReference"/>
          <w:rFonts w:ascii="Times New Roman" w:hAnsi="Times New Roman" w:cs="Times New Roman"/>
          <w:sz w:val="26"/>
          <w:szCs w:val="26"/>
        </w:rPr>
        <w:endnoteReference w:id="2"/>
      </w:r>
      <w:r w:rsidR="00D178A4" w:rsidRPr="0013098C">
        <w:rPr>
          <w:rFonts w:ascii="Times New Roman" w:hAnsi="Times New Roman" w:cs="Times New Roman"/>
          <w:sz w:val="26"/>
          <w:szCs w:val="26"/>
        </w:rPr>
        <w:tab/>
      </w:r>
    </w:p>
    <w:p w:rsidR="00F03B34" w:rsidRPr="0013098C" w:rsidRDefault="00F03B34" w:rsidP="0013098C">
      <w:pPr>
        <w:spacing w:after="0" w:line="312" w:lineRule="auto"/>
        <w:ind w:right="-126"/>
        <w:rPr>
          <w:rFonts w:ascii="Times New Roman" w:hAnsi="Times New Roman" w:cs="Times New Roman"/>
          <w:sz w:val="26"/>
          <w:szCs w:val="26"/>
        </w:rPr>
      </w:pPr>
      <w:r w:rsidRPr="0013098C">
        <w:rPr>
          <w:rFonts w:ascii="Times New Roman" w:hAnsi="Times New Roman" w:cs="Times New Roman"/>
          <w:sz w:val="26"/>
          <w:szCs w:val="26"/>
        </w:rPr>
        <w:tab/>
        <w:t xml:space="preserve">In Masses celebrated on Sundays and on other days of special significance called “Solemnities”, and on feasts of the Lord which fall on a Sunday, the assembly stands and recites the </w:t>
      </w:r>
      <w:r w:rsidRPr="00F76948">
        <w:rPr>
          <w:rFonts w:ascii="Times New Roman" w:hAnsi="Times New Roman" w:cs="Times New Roman"/>
          <w:sz w:val="26"/>
          <w:szCs w:val="26"/>
          <w:u w:val="single"/>
        </w:rPr>
        <w:t>Profession of Faith</w:t>
      </w:r>
      <w:r w:rsidRPr="0013098C">
        <w:rPr>
          <w:rFonts w:ascii="Times New Roman" w:hAnsi="Times New Roman" w:cs="Times New Roman"/>
          <w:sz w:val="26"/>
          <w:szCs w:val="26"/>
        </w:rPr>
        <w:t xml:space="preserve">, a ringing affirmation of our common belief in the truths that unite us as one Body in Christ.  The Creed most often used is the </w:t>
      </w:r>
      <w:r w:rsidR="00B04714" w:rsidRPr="0013098C">
        <w:rPr>
          <w:rFonts w:ascii="Times New Roman" w:hAnsi="Times New Roman" w:cs="Times New Roman"/>
          <w:sz w:val="26"/>
          <w:szCs w:val="26"/>
        </w:rPr>
        <w:t>Niceno-Constantinopolitan Creed which was formulated at the Councils of Nicaea and Constantinople in the fourth century.</w:t>
      </w:r>
      <w:r w:rsidR="00B04714" w:rsidRPr="0013098C">
        <w:rPr>
          <w:rStyle w:val="EndnoteReference"/>
          <w:rFonts w:ascii="Times New Roman" w:hAnsi="Times New Roman" w:cs="Times New Roman"/>
          <w:sz w:val="26"/>
          <w:szCs w:val="26"/>
        </w:rPr>
        <w:endnoteReference w:id="3"/>
      </w:r>
    </w:p>
    <w:p w:rsidR="00B04714" w:rsidRPr="0013098C" w:rsidRDefault="00B04714" w:rsidP="0013098C">
      <w:pPr>
        <w:spacing w:after="0" w:line="312" w:lineRule="auto"/>
        <w:ind w:right="-216"/>
        <w:rPr>
          <w:rFonts w:ascii="Times New Roman" w:hAnsi="Times New Roman" w:cs="Times New Roman"/>
          <w:sz w:val="26"/>
          <w:szCs w:val="26"/>
        </w:rPr>
      </w:pPr>
      <w:r w:rsidRPr="0013098C">
        <w:rPr>
          <w:rFonts w:ascii="Times New Roman" w:hAnsi="Times New Roman" w:cs="Times New Roman"/>
          <w:sz w:val="26"/>
          <w:szCs w:val="26"/>
        </w:rPr>
        <w:tab/>
        <w:t xml:space="preserve">The Liturgy of the Word concludes with the </w:t>
      </w:r>
      <w:r w:rsidRPr="00F76948">
        <w:rPr>
          <w:rFonts w:ascii="Times New Roman" w:hAnsi="Times New Roman" w:cs="Times New Roman"/>
          <w:sz w:val="26"/>
          <w:szCs w:val="26"/>
          <w:u w:val="single"/>
        </w:rPr>
        <w:t>Prayer of the Faithful</w:t>
      </w:r>
      <w:r w:rsidRPr="0013098C">
        <w:rPr>
          <w:rFonts w:ascii="Times New Roman" w:hAnsi="Times New Roman" w:cs="Times New Roman"/>
          <w:sz w:val="26"/>
          <w:szCs w:val="26"/>
        </w:rPr>
        <w:t>, in which we ask God that what has been proclaimed in the readings, explained in the homily, and in which we have professed our faith, may become a reality in us and in our world.  The Prayer of the Faithful is an ancient prayer form in which the faithful exercise the</w:t>
      </w:r>
      <w:r w:rsidR="0013098C" w:rsidRPr="0013098C">
        <w:rPr>
          <w:rFonts w:ascii="Times New Roman" w:hAnsi="Times New Roman" w:cs="Times New Roman"/>
          <w:sz w:val="26"/>
          <w:szCs w:val="26"/>
        </w:rPr>
        <w:t>ir baptismal call and responsibility to pray for others.</w:t>
      </w:r>
      <w:r w:rsidRPr="0013098C">
        <w:rPr>
          <w:rStyle w:val="EndnoteReference"/>
          <w:rFonts w:ascii="Times New Roman" w:hAnsi="Times New Roman" w:cs="Times New Roman"/>
          <w:sz w:val="26"/>
          <w:szCs w:val="26"/>
        </w:rPr>
        <w:endnoteReference w:id="4"/>
      </w:r>
    </w:p>
    <w:p w:rsidR="00B04714" w:rsidRPr="0013098C" w:rsidRDefault="003A25EE" w:rsidP="0013098C">
      <w:pPr>
        <w:spacing w:after="0" w:line="312" w:lineRule="auto"/>
        <w:ind w:right="-396"/>
        <w:rPr>
          <w:rFonts w:ascii="Times New Roman" w:hAnsi="Times New Roman" w:cs="Times New Roman"/>
          <w:sz w:val="26"/>
          <w:szCs w:val="26"/>
        </w:rPr>
      </w:pPr>
      <w:r>
        <w:rPr>
          <w:rFonts w:ascii="Times New Roman" w:hAnsi="Times New Roman" w:cs="Times New Roman"/>
          <w:sz w:val="26"/>
          <w:szCs w:val="26"/>
        </w:rPr>
        <w:tab/>
        <w:t>At the beginning of this prayer, t</w:t>
      </w:r>
      <w:r w:rsidR="00B04714" w:rsidRPr="0013098C">
        <w:rPr>
          <w:rFonts w:ascii="Times New Roman" w:hAnsi="Times New Roman" w:cs="Times New Roman"/>
          <w:sz w:val="26"/>
          <w:szCs w:val="26"/>
        </w:rPr>
        <w:t>he priest briefly invites all present to pray.  Intentions are then announced by the deacon or a lector and those gathered respond with a petition such as “Lord, hear our prayer” to each intention.  In these intentions, the local Church prays for the needs of the world, for the universal Church, for all those who are sick or who suffer, and for its own needs.  Also called the Universal Prayer, the Prayer of the Faithful is a sign of the ties binding close together all members of Christ’s Body throughout the world.  The concluding prayer, prayed by the Priest, gathers together all the intentions, presenting them to the Father and asking, through the Holy Spirit, that they be granted in the name of Jesus in whose name all Christian prayer is made.</w:t>
      </w:r>
      <w:r w:rsidR="0013098C" w:rsidRPr="0013098C">
        <w:rPr>
          <w:rStyle w:val="EndnoteReference"/>
          <w:rFonts w:ascii="Times New Roman" w:hAnsi="Times New Roman" w:cs="Times New Roman"/>
          <w:sz w:val="26"/>
          <w:szCs w:val="26"/>
        </w:rPr>
        <w:endnoteReference w:id="5"/>
      </w:r>
    </w:p>
    <w:sectPr w:rsidR="00B04714" w:rsidRPr="0013098C" w:rsidSect="0013098C">
      <w:endnotePr>
        <w:numFmt w:val="decimal"/>
      </w:endnotePr>
      <w:pgSz w:w="12240" w:h="15840"/>
      <w:pgMar w:top="720" w:right="1008" w:bottom="576"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0591" w:rsidRDefault="00DB0591" w:rsidP="00DB0591">
      <w:pPr>
        <w:spacing w:after="0" w:line="240" w:lineRule="auto"/>
      </w:pPr>
      <w:r>
        <w:separator/>
      </w:r>
    </w:p>
  </w:endnote>
  <w:endnote w:type="continuationSeparator" w:id="0">
    <w:p w:rsidR="00DB0591" w:rsidRDefault="00DB0591" w:rsidP="00DB0591">
      <w:pPr>
        <w:spacing w:after="0" w:line="240" w:lineRule="auto"/>
      </w:pPr>
      <w:r>
        <w:continuationSeparator/>
      </w:r>
    </w:p>
  </w:endnote>
  <w:endnote w:id="1">
    <w:p w:rsidR="00F03B34" w:rsidRDefault="00F03B34" w:rsidP="00F03B34">
      <w:pPr>
        <w:pStyle w:val="EndnoteText"/>
        <w:ind w:left="180" w:hanging="180"/>
      </w:pPr>
      <w:r>
        <w:rPr>
          <w:rStyle w:val="EndnoteReference"/>
        </w:rPr>
        <w:endnoteRef/>
      </w:r>
      <w:r>
        <w:t xml:space="preserve"> Sr. Janet Baxendale, SC, </w:t>
      </w:r>
      <w:r w:rsidRPr="009A2F4F">
        <w:rPr>
          <w:i/>
        </w:rPr>
        <w:t>A Walk through the Mass</w:t>
      </w:r>
      <w:r>
        <w:rPr>
          <w:i/>
        </w:rPr>
        <w:t>,</w:t>
      </w:r>
      <w:r>
        <w:t xml:space="preserve"> p. 8, taken from “Become One Body, One Spirit in Christ” CD resource (International Committee on English in the </w:t>
      </w:r>
      <w:r w:rsidR="00B3259F">
        <w:t>Liturgy</w:t>
      </w:r>
      <w:r>
        <w:t xml:space="preserve">, Inc. 2010).  </w:t>
      </w:r>
    </w:p>
  </w:endnote>
  <w:endnote w:id="2">
    <w:p w:rsidR="00F03B34" w:rsidRDefault="00F03B34">
      <w:pPr>
        <w:pStyle w:val="EndnoteText"/>
      </w:pPr>
      <w:r>
        <w:rPr>
          <w:rStyle w:val="EndnoteReference"/>
        </w:rPr>
        <w:endnoteRef/>
      </w:r>
      <w:r>
        <w:t xml:space="preserve"> Ibid.</w:t>
      </w:r>
    </w:p>
  </w:endnote>
  <w:endnote w:id="3">
    <w:p w:rsidR="00B04714" w:rsidRDefault="00B04714">
      <w:pPr>
        <w:pStyle w:val="EndnoteText"/>
      </w:pPr>
      <w:r>
        <w:rPr>
          <w:rStyle w:val="EndnoteReference"/>
        </w:rPr>
        <w:endnoteRef/>
      </w:r>
      <w:r>
        <w:t xml:space="preserve"> Ibid.</w:t>
      </w:r>
    </w:p>
  </w:endnote>
  <w:endnote w:id="4">
    <w:p w:rsidR="00B04714" w:rsidRDefault="00B04714">
      <w:pPr>
        <w:pStyle w:val="EndnoteText"/>
      </w:pPr>
      <w:r>
        <w:rPr>
          <w:rStyle w:val="EndnoteReference"/>
        </w:rPr>
        <w:endnoteRef/>
      </w:r>
      <w:r>
        <w:t xml:space="preserve"> Ibid</w:t>
      </w:r>
      <w:r w:rsidR="00E14052">
        <w:t>, p. 9</w:t>
      </w:r>
      <w:r>
        <w:t>.</w:t>
      </w:r>
    </w:p>
  </w:endnote>
  <w:endnote w:id="5">
    <w:p w:rsidR="0013098C" w:rsidRDefault="0013098C">
      <w:pPr>
        <w:pStyle w:val="EndnoteText"/>
      </w:pPr>
      <w:r>
        <w:rPr>
          <w:rStyle w:val="EndnoteReference"/>
        </w:rPr>
        <w:endnoteRef/>
      </w:r>
      <w:r>
        <w:t xml:space="preserve"> Ibid.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0591" w:rsidRDefault="00DB0591" w:rsidP="00DB0591">
      <w:pPr>
        <w:spacing w:after="0" w:line="240" w:lineRule="auto"/>
      </w:pPr>
      <w:r>
        <w:separator/>
      </w:r>
    </w:p>
  </w:footnote>
  <w:footnote w:type="continuationSeparator" w:id="0">
    <w:p w:rsidR="00DB0591" w:rsidRDefault="00DB0591" w:rsidP="00DB05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751"/>
    <w:rsid w:val="000C5C34"/>
    <w:rsid w:val="0013098C"/>
    <w:rsid w:val="001C6751"/>
    <w:rsid w:val="003A25EE"/>
    <w:rsid w:val="003F72B6"/>
    <w:rsid w:val="004354C8"/>
    <w:rsid w:val="0053685C"/>
    <w:rsid w:val="00740B7D"/>
    <w:rsid w:val="00745ABA"/>
    <w:rsid w:val="00B04714"/>
    <w:rsid w:val="00B3259F"/>
    <w:rsid w:val="00C31BD7"/>
    <w:rsid w:val="00C820E8"/>
    <w:rsid w:val="00D178A4"/>
    <w:rsid w:val="00D27636"/>
    <w:rsid w:val="00DB0591"/>
    <w:rsid w:val="00E13D7C"/>
    <w:rsid w:val="00E14052"/>
    <w:rsid w:val="00EF68E8"/>
    <w:rsid w:val="00F03B34"/>
    <w:rsid w:val="00F76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AE4EFB-C6D2-497C-BFD2-E397C666B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7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DB059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B0591"/>
    <w:rPr>
      <w:sz w:val="20"/>
      <w:szCs w:val="20"/>
    </w:rPr>
  </w:style>
  <w:style w:type="character" w:styleId="EndnoteReference">
    <w:name w:val="endnote reference"/>
    <w:basedOn w:val="DefaultParagraphFont"/>
    <w:uiPriority w:val="99"/>
    <w:semiHidden/>
    <w:unhideWhenUsed/>
    <w:rsid w:val="00DB0591"/>
    <w:rPr>
      <w:vertAlign w:val="superscript"/>
    </w:rPr>
  </w:style>
  <w:style w:type="paragraph" w:styleId="BalloonText">
    <w:name w:val="Balloon Text"/>
    <w:basedOn w:val="Normal"/>
    <w:link w:val="BalloonTextChar"/>
    <w:uiPriority w:val="99"/>
    <w:semiHidden/>
    <w:unhideWhenUsed/>
    <w:rsid w:val="00C31B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B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6507D9-B126-442D-81B7-BD4DD82B8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Father Tony VanderLoop</dc:creator>
  <cp:keywords/>
  <dc:description/>
  <cp:lastModifiedBy>Father Tony VanderLoop</cp:lastModifiedBy>
  <cp:revision>7</cp:revision>
  <cp:lastPrinted>2017-09-13T21:29:00Z</cp:lastPrinted>
  <dcterms:created xsi:type="dcterms:W3CDTF">2017-09-14T19:14:00Z</dcterms:created>
  <dcterms:modified xsi:type="dcterms:W3CDTF">2017-09-15T19:07:00Z</dcterms:modified>
</cp:coreProperties>
</file>