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bookmarkStart w:name="OLE_LINK112" w:id="0"/>
    <w:bookmarkStart w:name="OLE_LINK113" w:id="1"/>
    <w:p w:rsidRPr="00E56E59" w:rsidR="00733B81" w:rsidP="00733B81" w:rsidRDefault="00733B81" w14:paraId="567E8805" w14:textId="77777777">
      <w:pPr>
        <w:rPr>
          <w:sz w:val="40"/>
          <w:szCs w:val="40"/>
        </w:rPr>
      </w:pPr>
      <w:r>
        <w:rPr>
          <w:noProof/>
        </w:rPr>
        <mc:AlternateContent>
          <mc:Choice Requires="wps">
            <w:drawing>
              <wp:anchor distT="0" distB="0" distL="114300" distR="114300" simplePos="0" relativeHeight="251664384" behindDoc="0" locked="0" layoutInCell="1" allowOverlap="1" wp14:anchorId="51E8541B" wp14:editId="15ABD3F0">
                <wp:simplePos x="0" y="0"/>
                <wp:positionH relativeFrom="column">
                  <wp:posOffset>0</wp:posOffset>
                </wp:positionH>
                <wp:positionV relativeFrom="paragraph">
                  <wp:posOffset>0</wp:posOffset>
                </wp:positionV>
                <wp:extent cx="4699000" cy="1028700"/>
                <wp:effectExtent l="19050" t="19050" r="4445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699000" cy="1028700"/>
                        </a:xfrm>
                        <a:prstGeom prst="rect">
                          <a:avLst/>
                        </a:prstGeom>
                        <a:no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0B0D4B" w:rsidR="00733B81" w:rsidP="00733B81" w:rsidRDefault="00733B81" w14:paraId="2E3B8CDB"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Pr="00733B81" w:rsidR="00733B81" w:rsidP="00733B81" w:rsidRDefault="00733B81" w14:paraId="3D977C62" w14:textId="6BBF2807">
                            <w:pPr>
                              <w:rPr>
                                <w:color w:val="1E8F9C"/>
                                <w:sz w:val="44"/>
                                <w:szCs w:val="44"/>
                              </w:rPr>
                            </w:pPr>
                            <w:r w:rsidRPr="00733B81">
                              <w:rPr>
                                <w:color w:val="1E8F9C"/>
                                <w:sz w:val="44"/>
                                <w:szCs w:val="44"/>
                              </w:rPr>
                              <w:t xml:space="preserve">Chapter </w:t>
                            </w:r>
                            <w:r w:rsidR="00FF0711">
                              <w:rPr>
                                <w:color w:val="1E8F9C"/>
                                <w:sz w:val="44"/>
                                <w:szCs w:val="44"/>
                              </w:rPr>
                              <w:t>1</w:t>
                            </w:r>
                            <w:r w:rsidR="00F97EDA">
                              <w:rPr>
                                <w:color w:val="1E8F9C"/>
                                <w:sz w:val="44"/>
                                <w:szCs w:val="44"/>
                              </w:rPr>
                              <w:t>2</w:t>
                            </w:r>
                            <w:r w:rsidRPr="00733B81">
                              <w:rPr>
                                <w:color w:val="1E8F9C"/>
                                <w:sz w:val="44"/>
                                <w:szCs w:val="44"/>
                              </w:rPr>
                              <w:t xml:space="preserve">: </w:t>
                            </w:r>
                            <w:r w:rsidR="00F97EDA">
                              <w:rPr>
                                <w:color w:val="1E8F9C"/>
                                <w:sz w:val="44"/>
                                <w:szCs w:val="44"/>
                              </w:rPr>
                              <w:t>The Holy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0;margin-top:0;width:37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">
                <v:textbox>
                  <w:txbxContent>
                    <w:p w:rsidRPr="000B0D4B" w:rsidR="00733B81" w:rsidP="00733B81" w:rsidRDefault="00733B81" w14:paraId="2E3B8CDB"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Pr="00733B81" w:rsidR="00733B81" w:rsidP="00733B81" w:rsidRDefault="00733B81" w14:paraId="3D977C62" w14:textId="6BBF2807">
                      <w:pPr>
                        <w:rPr>
                          <w:color w:val="1E8F9C"/>
                          <w:sz w:val="44"/>
                          <w:szCs w:val="44"/>
                        </w:rPr>
                      </w:pPr>
                      <w:r w:rsidRPr="00733B81">
                        <w:rPr>
                          <w:color w:val="1E8F9C"/>
                          <w:sz w:val="44"/>
                          <w:szCs w:val="44"/>
                        </w:rPr>
                        <w:t xml:space="preserve">Chapter </w:t>
                      </w:r>
                      <w:r w:rsidR="00FF0711">
                        <w:rPr>
                          <w:color w:val="1E8F9C"/>
                          <w:sz w:val="44"/>
                          <w:szCs w:val="44"/>
                        </w:rPr>
                        <w:t>1</w:t>
                      </w:r>
                      <w:r w:rsidR="00F97EDA">
                        <w:rPr>
                          <w:color w:val="1E8F9C"/>
                          <w:sz w:val="44"/>
                          <w:szCs w:val="44"/>
                        </w:rPr>
                        <w:t>2</w:t>
                      </w:r>
                      <w:r w:rsidRPr="00733B81">
                        <w:rPr>
                          <w:color w:val="1E8F9C"/>
                          <w:sz w:val="44"/>
                          <w:szCs w:val="44"/>
                        </w:rPr>
                        <w:t xml:space="preserve">: </w:t>
                      </w:r>
                      <w:r w:rsidR="00F97EDA">
                        <w:rPr>
                          <w:color w:val="1E8F9C"/>
                          <w:sz w:val="44"/>
                          <w:szCs w:val="44"/>
                        </w:rPr>
                        <w:t>The Holy Family</w:t>
                      </w:r>
                    </w:p>
                  </w:txbxContent>
                </v:textbox>
                <w10:wrap type="square"/>
              </v:shape>
            </w:pict>
          </mc:Fallback>
        </mc:AlternateContent>
      </w:r>
      <w:r>
        <w:rPr>
          <w:sz w:val="40"/>
          <w:szCs w:val="40"/>
        </w:rPr>
        <w:tab/>
      </w:r>
      <w:r>
        <w:rPr>
          <w:noProof/>
          <w:sz w:val="40"/>
          <w:szCs w:val="40"/>
        </w:rPr>
        <w:drawing>
          <wp:inline distT="0" distB="0" distL="0" distR="0" wp14:anchorId="7469EED3" wp14:editId="1EFC1D53">
            <wp:extent cx="778293"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35.46 PM.png"/>
                    <pic:cNvPicPr/>
                  </pic:nvPicPr>
                  <pic:blipFill>
                    <a:blip r:embed="rId6">
                      <a:extLst>
                        <a:ext uri="{28A0092B-C50C-407E-A947-70E740481C1C}">
                          <a14:useLocalDpi xmlns:a14="http://schemas.microsoft.com/office/drawing/2010/main" val="0"/>
                        </a:ext>
                      </a:extLst>
                    </a:blip>
                    <a:stretch>
                      <a:fillRect/>
                    </a:stretch>
                  </pic:blipFill>
                  <pic:spPr>
                    <a:xfrm>
                      <a:off x="0" y="0"/>
                      <a:ext cx="778568" cy="1029063"/>
                    </a:xfrm>
                    <a:prstGeom prst="rect">
                      <a:avLst/>
                    </a:prstGeom>
                  </pic:spPr>
                </pic:pic>
              </a:graphicData>
            </a:graphic>
          </wp:inline>
        </w:drawing>
      </w:r>
    </w:p>
    <w:p w:rsidR="00733B81" w:rsidP="00733B81" w:rsidRDefault="00733B81" w14:paraId="4F351523" w14:textId="77777777">
      <w:pPr>
        <w:rPr>
          <w:sz w:val="36"/>
          <w:szCs w:val="36"/>
        </w:rPr>
      </w:pPr>
      <w:r>
        <w:rPr>
          <w:noProof/>
        </w:rPr>
        <mc:AlternateContent>
          <mc:Choice Requires="wps">
            <w:drawing>
              <wp:anchor distT="0" distB="0" distL="114300" distR="114300" simplePos="0" relativeHeight="251659264" behindDoc="0" locked="0" layoutInCell="1" allowOverlap="1" wp14:anchorId="48FDB89E" wp14:editId="7CE335A1">
                <wp:simplePos x="0" y="0"/>
                <wp:positionH relativeFrom="column">
                  <wp:posOffset>-4857750</wp:posOffset>
                </wp:positionH>
                <wp:positionV relativeFrom="paragraph">
                  <wp:posOffset>120650</wp:posOffset>
                </wp:positionV>
                <wp:extent cx="4718050" cy="274320"/>
                <wp:effectExtent l="19050" t="19050" r="44450" b="30480"/>
                <wp:wrapSquare wrapText="bothSides"/>
                <wp:docPr id="1" name="Text Box 1"/>
                <wp:cNvGraphicFramePr/>
                <a:graphic xmlns:a="http://schemas.openxmlformats.org/drawingml/2006/main">
                  <a:graphicData uri="http://schemas.microsoft.com/office/word/2010/wordprocessingShape">
                    <wps:wsp>
                      <wps:cNvSpPr txBox="1"/>
                      <wps:spPr>
                        <a:xfrm>
                          <a:off x="0" y="0"/>
                          <a:ext cx="471805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416F5C08" w14:textId="77777777">
                            <w:pPr>
                              <w:rPr>
                                <w:color w:val="FFFFFF" w:themeColor="background1"/>
                                <w:sz w:val="28"/>
                                <w:szCs w:val="28"/>
                              </w:rPr>
                            </w:pPr>
                            <w:bookmarkStart w:name="OLE_LINK102" w:id="2"/>
                            <w:bookmarkStart w:name="OLE_LINK103" w:id="3"/>
                            <w:r w:rsidRPr="00AA1AA6">
                              <w:rPr>
                                <w:rFonts w:ascii="Wingdings" w:hAnsi="Wingdings"/>
                                <w:color w:val="FFFFFF" w:themeColor="background1"/>
                                <w:sz w:val="28"/>
                                <w:szCs w:val="28"/>
                              </w:rPr>
                              <w:t></w:t>
                            </w:r>
                            <w:bookmarkEnd w:id="2"/>
                            <w:bookmarkEnd w:id="3"/>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82.5pt;margin-top:9.5pt;width:371.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">
                <v:textbox inset=",.72pt,,.72pt">
                  <w:txbxContent>
                    <w:p w:rsidRPr="00AA1AA6" w:rsidR="00733B81" w:rsidP="00733B81" w:rsidRDefault="00733B81" w14:paraId="416F5C08" w14:textId="77777777">
                      <w:pPr>
                        <w:rPr>
                          <w:color w:val="FFFFFF" w:themeColor="background1"/>
                          <w:sz w:val="28"/>
                          <w:szCs w:val="28"/>
                        </w:rPr>
                      </w:pPr>
                      <w:bookmarkStart w:name="OLE_LINK102" w:id="4"/>
                      <w:bookmarkStart w:name="OLE_LINK103" w:id="5"/>
                      <w:r w:rsidRPr="00AA1AA6">
                        <w:rPr>
                          <w:rFonts w:ascii="Wingdings" w:hAnsi="Wingdings"/>
                          <w:color w:val="FFFFFF" w:themeColor="background1"/>
                          <w:sz w:val="28"/>
                          <w:szCs w:val="28"/>
                        </w:rPr>
                        <w:t></w:t>
                      </w:r>
                      <w:bookmarkEnd w:id="4"/>
                      <w:bookmarkEnd w:id="5"/>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733B81" w:rsidP="00733B81" w:rsidRDefault="00733B81" w14:paraId="4278BA14" w14:textId="77777777">
      <w:pPr>
        <w:rPr>
          <w:sz w:val="36"/>
          <w:szCs w:val="36"/>
        </w:rPr>
      </w:pPr>
    </w:p>
    <w:p w:rsidR="00733B81" w:rsidP="005977EB" w:rsidRDefault="00733B81" w14:paraId="2C876D5B" w14:textId="31EBAD6B">
      <w:r w:rsidR="0BC601CE">
        <w:rPr/>
        <w:t>Teacher’s Manu</w:t>
      </w:r>
      <w:r w:rsidR="0BC601CE">
        <w:rPr/>
        <w:t>a</w:t>
      </w:r>
      <w:r w:rsidR="0BC601CE">
        <w:rPr/>
        <w:t>l</w:t>
      </w:r>
      <w:r w:rsidR="0BC601CE">
        <w:rPr/>
        <w:t xml:space="preserve">: pp. </w:t>
      </w:r>
      <w:r w:rsidR="0BC601CE">
        <w:rPr/>
        <w:t>1</w:t>
      </w:r>
      <w:r w:rsidR="0BC601CE">
        <w:rPr/>
        <w:t>36</w:t>
      </w:r>
      <w:r w:rsidR="0BC601CE">
        <w:rPr/>
        <w:t>-1</w:t>
      </w:r>
      <w:r w:rsidR="0BC601CE">
        <w:rPr/>
        <w:t>46</w:t>
      </w:r>
    </w:p>
    <w:p w:rsidRPr="00821E23" w:rsidR="00733B81" w:rsidP="00660414" w:rsidRDefault="00733B81" w14:paraId="627AF899" w14:textId="340D4FAE">
      <w:r w:rsidRPr="00821E23">
        <w:t>Materials</w:t>
      </w:r>
      <w:r>
        <w:t xml:space="preserve">: </w:t>
      </w:r>
      <w:r w:rsidR="003731DA">
        <w:t>Bible –</w:t>
      </w:r>
      <w:r w:rsidR="00FF0711">
        <w:t>Lk 2:</w:t>
      </w:r>
      <w:r w:rsidR="00F97EDA">
        <w:t>21-40, 41-52, Pictures of Jesus, Mary and Joseph</w:t>
      </w:r>
    </w:p>
    <w:p w:rsidR="00733B81" w:rsidP="00733B81" w:rsidRDefault="00733B81" w14:paraId="229FFCCC" w14:textId="77777777">
      <w:pPr>
        <w:rPr>
          <w:sz w:val="36"/>
          <w:szCs w:val="36"/>
        </w:rPr>
      </w:pPr>
      <w:r>
        <w:rPr>
          <w:noProof/>
        </w:rPr>
        <mc:AlternateContent>
          <mc:Choice Requires="wps">
            <w:drawing>
              <wp:anchor distT="0" distB="0" distL="114300" distR="114300" simplePos="0" relativeHeight="251660288" behindDoc="0" locked="0" layoutInCell="1" allowOverlap="1" wp14:anchorId="4A9522CA" wp14:editId="56648330">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41EDF778"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">
                <v:textbox inset=",.72pt,,.72pt">
                  <w:txbxContent>
                    <w:p w:rsidRPr="00AA1AA6" w:rsidR="00733B81" w:rsidP="00733B81" w:rsidRDefault="00733B81" w14:paraId="41EDF778"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AC6443" w:rsidP="00733B81" w:rsidRDefault="00AC6443" w14:paraId="57225E98" w14:textId="77777777">
      <w:pPr>
        <w:rPr>
          <w:sz w:val="36"/>
          <w:szCs w:val="36"/>
        </w:rPr>
      </w:pPr>
    </w:p>
    <w:p w:rsidRPr="008C4E82" w:rsidR="002F2876" w:rsidP="008C4E82" w:rsidRDefault="00F97EDA" w14:paraId="52F66FD9" w14:textId="126DBC82">
      <w:pPr>
        <w:autoSpaceDE w:val="0"/>
        <w:autoSpaceDN w:val="0"/>
        <w:adjustRightInd w:val="0"/>
        <w:rPr>
          <w:rFonts w:ascii="Cochin" w:hAnsi="Cochin" w:cs="Cochin"/>
        </w:rPr>
      </w:pPr>
      <w:r>
        <w:rPr>
          <w:rFonts w:ascii="Cochin" w:hAnsi="Cochin" w:cs="Cochin"/>
        </w:rPr>
        <w:t>Jesus was the Son of God and the son of Mary.  He was obedient.  The Holy Family is a model for all families</w:t>
      </w:r>
      <w:r w:rsidR="008C4E82">
        <w:rPr>
          <w:rFonts w:ascii="Cochin" w:hAnsi="Cochin" w:cs="Cochin"/>
        </w:rPr>
        <w:t>.</w:t>
      </w:r>
    </w:p>
    <w:p w:rsidR="00733B81" w:rsidP="00733B81" w:rsidRDefault="00733B81" w14:paraId="2CB7C845" w14:textId="77777777">
      <w:pPr>
        <w:rPr>
          <w:sz w:val="36"/>
          <w:szCs w:val="36"/>
        </w:rPr>
      </w:pPr>
      <w:r>
        <w:rPr>
          <w:noProof/>
        </w:rPr>
        <mc:AlternateContent>
          <mc:Choice Requires="wps">
            <w:drawing>
              <wp:anchor distT="0" distB="0" distL="114300" distR="114300" simplePos="0" relativeHeight="251661312" behindDoc="0" locked="0" layoutInCell="1" allowOverlap="1" wp14:anchorId="6909A02D" wp14:editId="3152D316">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474E6AE8" w14:textId="77777777">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Js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">
                <v:textbox inset=",.72pt,,.72pt">
                  <w:txbxContent>
                    <w:p w:rsidRPr="00AA1AA6" w:rsidR="00733B81" w:rsidP="00733B81" w:rsidRDefault="00733B81" w14:paraId="474E6AE8" w14:textId="77777777">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733B81" w:rsidP="00733B81" w:rsidRDefault="00733B81" w14:paraId="218AD264" w14:textId="77777777">
      <w:pPr>
        <w:rPr>
          <w:sz w:val="36"/>
          <w:szCs w:val="36"/>
        </w:rPr>
      </w:pPr>
    </w:p>
    <w:p w:rsidRPr="004E3F7C" w:rsidR="00F97EDA" w:rsidP="00F97EDA" w:rsidRDefault="00F97EDA" w14:paraId="59AFCAB3" w14:textId="77777777">
      <w:pPr>
        <w:pStyle w:val="ListParagraph"/>
        <w:numPr>
          <w:ilvl w:val="0"/>
          <w:numId w:val="18"/>
        </w:numPr>
        <w:autoSpaceDE w:val="0"/>
        <w:autoSpaceDN w:val="0"/>
        <w:adjustRightInd w:val="0"/>
        <w:rPr>
          <w:rFonts w:ascii="Arial" w:hAnsi="Arial" w:cs="Arial"/>
          <w:sz w:val="20"/>
          <w:szCs w:val="20"/>
        </w:rPr>
      </w:pPr>
      <w:r w:rsidRPr="004E3F7C">
        <w:rPr>
          <w:rFonts w:ascii="Arial" w:hAnsi="Arial" w:cs="Arial"/>
          <w:sz w:val="20"/>
          <w:szCs w:val="20"/>
        </w:rPr>
        <w:t>God is Jesus’ Father. L3</w:t>
      </w:r>
    </w:p>
    <w:p w:rsidR="00F97EDA" w:rsidP="00F97EDA" w:rsidRDefault="00F97EDA" w14:paraId="480014DC" w14:textId="77777777">
      <w:pPr>
        <w:pStyle w:val="ListParagraph"/>
        <w:numPr>
          <w:ilvl w:val="0"/>
          <w:numId w:val="18"/>
        </w:numPr>
        <w:autoSpaceDE w:val="0"/>
        <w:autoSpaceDN w:val="0"/>
        <w:adjustRightInd w:val="0"/>
        <w:rPr>
          <w:rFonts w:ascii="Arial" w:hAnsi="Arial" w:cs="Arial"/>
          <w:sz w:val="20"/>
          <w:szCs w:val="20"/>
        </w:rPr>
      </w:pPr>
      <w:r w:rsidRPr="004E3F7C">
        <w:rPr>
          <w:rFonts w:ascii="Arial" w:hAnsi="Arial" w:cs="Arial"/>
          <w:sz w:val="20"/>
          <w:szCs w:val="20"/>
        </w:rPr>
        <w:t>Saint Joseph is the foster-father of Jesus and the husband of Mary.  He was a carpenter and he is a great Saint. L1</w:t>
      </w:r>
    </w:p>
    <w:p w:rsidRPr="004E3F7C" w:rsidR="00F97EDA" w:rsidP="00F97EDA" w:rsidRDefault="00F97EDA" w14:paraId="16E57084" w14:textId="2BB87F06">
      <w:pPr>
        <w:pStyle w:val="ListParagraph"/>
        <w:numPr>
          <w:ilvl w:val="1"/>
          <w:numId w:val="18"/>
        </w:numPr>
        <w:autoSpaceDE w:val="0"/>
        <w:autoSpaceDN w:val="0"/>
        <w:adjustRightInd w:val="0"/>
        <w:rPr>
          <w:rFonts w:ascii="Arial" w:hAnsi="Arial" w:cs="Arial"/>
          <w:sz w:val="20"/>
          <w:szCs w:val="20"/>
        </w:rPr>
      </w:pPr>
      <w:r>
        <w:rPr>
          <w:rFonts w:ascii="Arial" w:hAnsi="Arial" w:cs="Arial"/>
          <w:sz w:val="20"/>
          <w:szCs w:val="20"/>
        </w:rPr>
        <w:t>Show pictures of St. Joseph and discuss his role in the Holy Family.</w:t>
      </w:r>
    </w:p>
    <w:p w:rsidR="00F97EDA" w:rsidP="00F97EDA" w:rsidRDefault="00F97EDA" w14:paraId="462D21F9" w14:textId="77777777">
      <w:pPr>
        <w:pStyle w:val="ListParagraph"/>
        <w:numPr>
          <w:ilvl w:val="0"/>
          <w:numId w:val="18"/>
        </w:numPr>
        <w:autoSpaceDE w:val="0"/>
        <w:autoSpaceDN w:val="0"/>
        <w:adjustRightInd w:val="0"/>
        <w:rPr>
          <w:rFonts w:ascii="Arial" w:hAnsi="Arial" w:cs="Arial"/>
          <w:sz w:val="20"/>
          <w:szCs w:val="20"/>
        </w:rPr>
      </w:pPr>
      <w:r w:rsidRPr="004E3F7C">
        <w:rPr>
          <w:rFonts w:ascii="Arial" w:hAnsi="Arial" w:cs="Arial"/>
          <w:sz w:val="20"/>
          <w:szCs w:val="20"/>
        </w:rPr>
        <w:t>Mary is the mother of Jesus and the wife of Joseph.  She is the greatest of all the Saints. L2</w:t>
      </w:r>
    </w:p>
    <w:p w:rsidRPr="004E3F7C" w:rsidR="00F97EDA" w:rsidP="00F97EDA" w:rsidRDefault="00F97EDA" w14:paraId="5FEDC3FF" w14:textId="5C54995E">
      <w:pPr>
        <w:pStyle w:val="ListParagraph"/>
        <w:numPr>
          <w:ilvl w:val="1"/>
          <w:numId w:val="18"/>
        </w:numPr>
        <w:autoSpaceDE w:val="0"/>
        <w:autoSpaceDN w:val="0"/>
        <w:adjustRightInd w:val="0"/>
        <w:rPr>
          <w:rFonts w:ascii="Arial" w:hAnsi="Arial" w:cs="Arial"/>
          <w:sz w:val="20"/>
          <w:szCs w:val="20"/>
        </w:rPr>
      </w:pPr>
      <w:r>
        <w:rPr>
          <w:rFonts w:ascii="Arial" w:hAnsi="Arial" w:cs="Arial"/>
          <w:sz w:val="20"/>
          <w:szCs w:val="20"/>
        </w:rPr>
        <w:t>Show pictures of Mary and discuss her role in the Holy Family</w:t>
      </w:r>
    </w:p>
    <w:p w:rsidR="00F97EDA" w:rsidP="00F97EDA" w:rsidRDefault="00F97EDA" w14:paraId="4C7D366E" w14:textId="77777777">
      <w:pPr>
        <w:pStyle w:val="ListParagraph"/>
        <w:numPr>
          <w:ilvl w:val="0"/>
          <w:numId w:val="18"/>
        </w:numPr>
        <w:autoSpaceDE w:val="0"/>
        <w:autoSpaceDN w:val="0"/>
        <w:adjustRightInd w:val="0"/>
        <w:rPr>
          <w:rFonts w:ascii="Arial" w:hAnsi="Arial" w:cs="Arial"/>
          <w:sz w:val="20"/>
          <w:szCs w:val="20"/>
        </w:rPr>
      </w:pPr>
      <w:r w:rsidRPr="004E3F7C">
        <w:rPr>
          <w:rFonts w:ascii="Arial" w:hAnsi="Arial" w:cs="Arial"/>
          <w:sz w:val="20"/>
          <w:szCs w:val="20"/>
        </w:rPr>
        <w:t>The members of the Holy Family are Jesus, Mary, and Joseph. L3</w:t>
      </w:r>
    </w:p>
    <w:p w:rsidRPr="004E3F7C" w:rsidR="00F97EDA" w:rsidP="00F97EDA" w:rsidRDefault="00F97EDA" w14:paraId="348C83CA" w14:textId="1BB42245">
      <w:pPr>
        <w:pStyle w:val="ListParagraph"/>
        <w:numPr>
          <w:ilvl w:val="1"/>
          <w:numId w:val="18"/>
        </w:numPr>
        <w:autoSpaceDE w:val="0"/>
        <w:autoSpaceDN w:val="0"/>
        <w:adjustRightInd w:val="0"/>
        <w:rPr>
          <w:rFonts w:ascii="Arial" w:hAnsi="Arial" w:cs="Arial"/>
          <w:sz w:val="20"/>
          <w:szCs w:val="20"/>
        </w:rPr>
      </w:pPr>
      <w:r>
        <w:rPr>
          <w:rFonts w:ascii="Arial" w:hAnsi="Arial" w:cs="Arial"/>
          <w:sz w:val="20"/>
          <w:szCs w:val="20"/>
        </w:rPr>
        <w:t>Act out or list ways their family can be like the Holy Family.</w:t>
      </w:r>
    </w:p>
    <w:p w:rsidR="00F97EDA" w:rsidP="00F97EDA" w:rsidRDefault="00F97EDA" w14:paraId="7A9E0627" w14:textId="77777777">
      <w:pPr>
        <w:pStyle w:val="ListParagraph"/>
        <w:numPr>
          <w:ilvl w:val="0"/>
          <w:numId w:val="18"/>
        </w:numPr>
        <w:autoSpaceDE w:val="0"/>
        <w:autoSpaceDN w:val="0"/>
        <w:adjustRightInd w:val="0"/>
        <w:rPr>
          <w:rFonts w:ascii="Arial" w:hAnsi="Arial" w:cs="Arial"/>
          <w:sz w:val="20"/>
          <w:szCs w:val="20"/>
        </w:rPr>
      </w:pPr>
      <w:r w:rsidRPr="004E3F7C">
        <w:rPr>
          <w:rFonts w:ascii="Arial" w:hAnsi="Arial" w:cs="Arial"/>
          <w:sz w:val="20"/>
          <w:szCs w:val="20"/>
        </w:rPr>
        <w:t>All Christians belong to the Holy Family because through Baptism Jesus is our brother, Mary is our Mother, and we can ask St. Joseph to be our friend and protector. L4</w:t>
      </w:r>
    </w:p>
    <w:p w:rsidRPr="004E3F7C" w:rsidR="00F97EDA" w:rsidP="00F97EDA" w:rsidRDefault="00F97EDA" w14:paraId="6893794C" w14:textId="63C682C5">
      <w:pPr>
        <w:pStyle w:val="ListParagraph"/>
        <w:numPr>
          <w:ilvl w:val="1"/>
          <w:numId w:val="18"/>
        </w:numPr>
        <w:autoSpaceDE w:val="0"/>
        <w:autoSpaceDN w:val="0"/>
        <w:adjustRightInd w:val="0"/>
        <w:rPr>
          <w:rFonts w:ascii="Arial" w:hAnsi="Arial" w:cs="Arial"/>
          <w:sz w:val="20"/>
          <w:szCs w:val="20"/>
        </w:rPr>
      </w:pPr>
      <w:r>
        <w:rPr>
          <w:rFonts w:ascii="Arial" w:hAnsi="Arial" w:cs="Arial"/>
          <w:sz w:val="20"/>
          <w:szCs w:val="20"/>
        </w:rPr>
        <w:t>Spend time in prayer with each member of the Holy Family.  Pray for their families.</w:t>
      </w:r>
    </w:p>
    <w:p w:rsidR="00733B81" w:rsidP="002F2876" w:rsidRDefault="00733B81" w14:paraId="7A1965AA" w14:textId="38B9B739">
      <w:pPr>
        <w:pStyle w:val="ListParagraph"/>
        <w:autoSpaceDE w:val="0"/>
        <w:autoSpaceDN w:val="0"/>
        <w:adjustRightInd w:val="0"/>
        <w:rPr>
          <w:sz w:val="36"/>
          <w:szCs w:val="36"/>
        </w:rPr>
      </w:pPr>
      <w:r>
        <w:rPr>
          <w:noProof/>
        </w:rPr>
        <mc:AlternateContent>
          <mc:Choice Requires="wps">
            <w:drawing>
              <wp:anchor distT="0" distB="0" distL="114300" distR="114300" simplePos="0" relativeHeight="251662336" behindDoc="0" locked="0" layoutInCell="1" allowOverlap="1" wp14:anchorId="5178CCAE" wp14:editId="22511950">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047F8D1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">
                <v:textbox inset=",.72pt,,.72pt">
                  <w:txbxContent>
                    <w:p w:rsidRPr="00AA1AA6" w:rsidR="00733B81" w:rsidP="00733B81" w:rsidRDefault="00733B81" w14:paraId="047F8D1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8C4E82" w:rsidP="008C4E82" w:rsidRDefault="008C4E82" w14:paraId="30F3B67E" w14:textId="77777777">
      <w:pPr>
        <w:rPr>
          <w:sz w:val="36"/>
          <w:szCs w:val="36"/>
        </w:rPr>
      </w:pPr>
    </w:p>
    <w:p w:rsidR="00F97EDA" w:rsidP="00F97EDA" w:rsidRDefault="00F97EDA" w14:paraId="2955FB79" w14:textId="1C1765AC">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Draw and picture of their family and the Holy Family noting how their family can imitate the Holy Family.</w:t>
      </w:r>
    </w:p>
    <w:p w:rsidR="00F97EDA" w:rsidP="00F97EDA" w:rsidRDefault="00F97EDA" w14:paraId="4D1439F3" w14:textId="620658A2">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Perform skits of a Day in the life of the Holy Family. (Can act out Presentation and Finding in the Temple in Luke’s Gospel as well)</w:t>
      </w:r>
    </w:p>
    <w:p w:rsidR="00F97EDA" w:rsidP="00F97EDA" w:rsidRDefault="00F97EDA" w14:paraId="28C80292" w14:textId="79E1B2D4">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Make a card for their parents.</w:t>
      </w:r>
    </w:p>
    <w:p w:rsidR="00F97EDA" w:rsidP="00F97EDA" w:rsidRDefault="00F97EDA" w14:paraId="5C9276BA" w14:textId="41BF574C">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Brainstorm ways they can be like Jesus in their family especially through their obedience.</w:t>
      </w:r>
    </w:p>
    <w:p w:rsidRPr="00F97EDA" w:rsidR="0071154B" w:rsidP="0071154B" w:rsidRDefault="0071154B" w14:paraId="644E445F" w14:textId="0FD390EB">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 xml:space="preserve">Pray the Litany of St. Joseph </w:t>
      </w:r>
      <w:hyperlink w:history="1" r:id="rId7">
        <w:r w:rsidRPr="003D425A">
          <w:rPr>
            <w:rStyle w:val="Hyperlink"/>
            <w:rFonts w:ascii="Arial" w:hAnsi="Arial" w:cs="Arial"/>
            <w:sz w:val="20"/>
            <w:szCs w:val="20"/>
          </w:rPr>
          <w:t>https://www.youtube.com/watch?v=TA0eHan7XI0</w:t>
        </w:r>
      </w:hyperlink>
      <w:r>
        <w:rPr>
          <w:rFonts w:ascii="Arial" w:hAnsi="Arial" w:cs="Arial"/>
          <w:sz w:val="20"/>
          <w:szCs w:val="20"/>
        </w:rPr>
        <w:t xml:space="preserve"> </w:t>
      </w:r>
      <w:bookmarkStart w:name="_GoBack" w:id="4"/>
      <w:bookmarkEnd w:id="4"/>
    </w:p>
    <w:p w:rsidR="00733B81" w:rsidP="00733B81" w:rsidRDefault="00733B81" w14:paraId="58BA4E94" w14:textId="77777777">
      <w:pPr>
        <w:rPr>
          <w:sz w:val="36"/>
          <w:szCs w:val="36"/>
        </w:rPr>
      </w:pPr>
      <w:r>
        <w:rPr>
          <w:noProof/>
        </w:rPr>
        <mc:AlternateContent>
          <mc:Choice Requires="wps">
            <w:drawing>
              <wp:anchor distT="0" distB="0" distL="114300" distR="114300" simplePos="0" relativeHeight="251663360" behindDoc="0" locked="0" layoutInCell="1" allowOverlap="1" wp14:anchorId="1C44CD55" wp14:editId="1686035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5782E39D"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4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">
                <v:textbox inset=",.72pt,,.72pt">
                  <w:txbxContent>
                    <w:p w:rsidRPr="00AA1AA6" w:rsidR="00733B81" w:rsidP="00733B81" w:rsidRDefault="00733B81" w14:paraId="5782E39D"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733B81" w:rsidP="00733B81" w:rsidRDefault="00733B81" w14:paraId="7E656BFD" w14:textId="77777777">
      <w:pPr>
        <w:tabs>
          <w:tab w:val="left" w:pos="960"/>
        </w:tabs>
        <w:rPr>
          <w:sz w:val="36"/>
          <w:szCs w:val="36"/>
        </w:rPr>
      </w:pPr>
    </w:p>
    <w:p w:rsidR="00733B81" w:rsidP="00733B81" w:rsidRDefault="00F97EDA" w14:paraId="634C0E4C" w14:textId="2B17DA08">
      <w:pPr>
        <w:pStyle w:val="ListParagraph"/>
        <w:numPr>
          <w:ilvl w:val="0"/>
          <w:numId w:val="7"/>
        </w:numPr>
      </w:pPr>
      <w:r>
        <w:t>Pray for each member of their family</w:t>
      </w:r>
    </w:p>
    <w:bookmarkEnd w:id="0"/>
    <w:bookmarkEnd w:id="1"/>
    <w:p w:rsidR="00FF1D6D" w:rsidRDefault="00FF1D6D" w14:paraId="1A8A97A5" w14:textId="77777777"/>
    <w:sectPr w:rsidR="00FF1D6D" w:rsidSect="001A0CEB">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c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5FE4"/>
    <w:multiLevelType w:val="hybridMultilevel"/>
    <w:tmpl w:val="CD282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24E5E28"/>
    <w:multiLevelType w:val="hybridMultilevel"/>
    <w:tmpl w:val="B67AF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F4696"/>
    <w:multiLevelType w:val="hybridMultilevel"/>
    <w:tmpl w:val="7A36E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6">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964DA5"/>
    <w:multiLevelType w:val="hybridMultilevel"/>
    <w:tmpl w:val="BF9E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10">
    <w:nsid w:val="34597FB5"/>
    <w:multiLevelType w:val="hybridMultilevel"/>
    <w:tmpl w:val="B67A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E7ED0"/>
    <w:multiLevelType w:val="hybridMultilevel"/>
    <w:tmpl w:val="8EBEAEC2"/>
    <w:lvl w:ilvl="0" w:tplc="B778EF98">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05C72"/>
    <w:multiLevelType w:val="hybridMultilevel"/>
    <w:tmpl w:val="72BAD352"/>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706B0794"/>
    <w:multiLevelType w:val="hybridMultilevel"/>
    <w:tmpl w:val="BF9E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C6E20"/>
    <w:multiLevelType w:val="hybridMultilevel"/>
    <w:tmpl w:val="BF9E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3"/>
  </w:num>
  <w:num w:numId="5">
    <w:abstractNumId w:val="9"/>
  </w:num>
  <w:num w:numId="6">
    <w:abstractNumId w:val="6"/>
  </w:num>
  <w:num w:numId="7">
    <w:abstractNumId w:val="13"/>
  </w:num>
  <w:num w:numId="8">
    <w:abstractNumId w:val="5"/>
  </w:num>
  <w:num w:numId="9">
    <w:abstractNumId w:val="12"/>
  </w:num>
  <w:num w:numId="10">
    <w:abstractNumId w:val="14"/>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81"/>
    <w:rsid w:val="000863E4"/>
    <w:rsid w:val="002708E2"/>
    <w:rsid w:val="002731F2"/>
    <w:rsid w:val="002F2876"/>
    <w:rsid w:val="003731DA"/>
    <w:rsid w:val="00472304"/>
    <w:rsid w:val="004E76A4"/>
    <w:rsid w:val="004F213A"/>
    <w:rsid w:val="00502AA0"/>
    <w:rsid w:val="005960C8"/>
    <w:rsid w:val="005977EB"/>
    <w:rsid w:val="00660414"/>
    <w:rsid w:val="006D2BCE"/>
    <w:rsid w:val="0071154B"/>
    <w:rsid w:val="00733B81"/>
    <w:rsid w:val="008C4E82"/>
    <w:rsid w:val="00AC6443"/>
    <w:rsid w:val="00BD1AB0"/>
    <w:rsid w:val="00F97EDA"/>
    <w:rsid w:val="00FF0711"/>
    <w:rsid w:val="00FF1D6D"/>
    <w:rsid w:val="0BC6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B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3B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733B81"/>
    <w:pPr>
      <w:ind w:left="720"/>
      <w:contextualSpacing/>
    </w:pPr>
  </w:style>
  <w:style w:type="paragraph" w:styleId="BalloonText">
    <w:name w:val="Balloon Text"/>
    <w:basedOn w:val="Normal"/>
    <w:link w:val="BalloonTextChar"/>
    <w:uiPriority w:val="99"/>
    <w:semiHidden/>
    <w:unhideWhenUsed/>
    <w:rsid w:val="00733B8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33B81"/>
    <w:rPr>
      <w:rFonts w:ascii="Lucida Grande" w:hAnsi="Lucida Grande" w:cs="Lucida Grande"/>
      <w:sz w:val="18"/>
      <w:szCs w:val="18"/>
    </w:rPr>
  </w:style>
  <w:style w:type="character" w:styleId="Hyperlink">
    <w:name w:val="Hyperlink"/>
    <w:basedOn w:val="DefaultParagraphFont"/>
    <w:uiPriority w:val="99"/>
    <w:unhideWhenUsed/>
    <w:rsid w:val="00596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733B81"/>
    <w:pPr>
      <w:ind w:left="720"/>
      <w:contextualSpacing/>
    </w:pPr>
  </w:style>
  <w:style w:type="paragraph" w:styleId="BalloonText">
    <w:name w:val="Balloon Text"/>
    <w:basedOn w:val="Normal"/>
    <w:link w:val="BalloonTextChar"/>
    <w:uiPriority w:val="99"/>
    <w:semiHidden/>
    <w:unhideWhenUsed/>
    <w:rsid w:val="00733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B81"/>
    <w:rPr>
      <w:rFonts w:ascii="Lucida Grande" w:hAnsi="Lucida Grande" w:cs="Lucida Grande"/>
      <w:sz w:val="18"/>
      <w:szCs w:val="18"/>
    </w:rPr>
  </w:style>
  <w:style w:type="character" w:styleId="Hyperlink">
    <w:name w:val="Hyperlink"/>
    <w:basedOn w:val="DefaultParagraphFont"/>
    <w:uiPriority w:val="99"/>
    <w:unhideWhenUsed/>
    <w:rsid w:val="00596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6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www.youtube.com/watch?v=TA0eHan7XI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Peter Elementary School, Lincoln, 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Heaslip</dc:creator>
  <lastModifiedBy>Lincoln Religious Education</lastModifiedBy>
  <revision>4</revision>
  <dcterms:created xsi:type="dcterms:W3CDTF">2015-01-06T22:25:00.0000000Z</dcterms:created>
  <dcterms:modified xsi:type="dcterms:W3CDTF">2015-09-15T20:44:02.2598521Z</dcterms:modified>
</coreProperties>
</file>