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p w:rsidRPr="00E56E59" w:rsidR="005104C5" w:rsidP="005104C5" w:rsidRDefault="005104C5" w14:paraId="39A4C2C6" w14:textId="77777777">
      <w:pPr>
        <w:rPr>
          <w:sz w:val="40"/>
          <w:szCs w:val="40"/>
        </w:rPr>
      </w:pPr>
      <w:bookmarkStart w:name="OLE_LINK112" w:id="0"/>
      <w:bookmarkStart w:name="OLE_LINK113" w:id="1"/>
      <w:bookmarkStart w:name="OLE_LINK116" w:id="2"/>
      <w:bookmarkStart w:name="OLE_LINK118" w:id="3"/>
      <w:bookmarkStart w:name="OLE_LINK119" w:id="4"/>
      <w:r>
        <w:rPr>
          <w:noProof/>
        </w:rPr>
        <mc:AlternateContent>
          <mc:Choice Requires="wps">
            <w:drawing>
              <wp:anchor distT="0" distB="0" distL="114300" distR="114300" simplePos="0" relativeHeight="251664384" behindDoc="0" locked="0" layoutInCell="1" allowOverlap="1" wp14:anchorId="10C964EB" wp14:editId="1931504F">
                <wp:simplePos x="0" y="0"/>
                <wp:positionH relativeFrom="column">
                  <wp:posOffset>0</wp:posOffset>
                </wp:positionH>
                <wp:positionV relativeFrom="paragraph">
                  <wp:posOffset>0</wp:posOffset>
                </wp:positionV>
                <wp:extent cx="4343400" cy="1028700"/>
                <wp:effectExtent l="25400" t="2540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0B0D4B" w:rsidR="003625F9" w:rsidP="005104C5" w:rsidRDefault="003625F9" w14:paraId="52EEBB2C"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4</w:t>
                            </w:r>
                            <w:r w:rsidRPr="000B0D4B">
                              <w:rPr>
                                <w:b/>
                                <w:color w:val="000000" w:themeColor="text1"/>
                                <w:sz w:val="28"/>
                                <w:szCs w:val="28"/>
                              </w:rPr>
                              <w:t xml:space="preserve">: </w:t>
                            </w:r>
                            <w:r>
                              <w:rPr>
                                <w:b/>
                                <w:color w:val="000000" w:themeColor="text1"/>
                                <w:sz w:val="28"/>
                                <w:szCs w:val="28"/>
                              </w:rPr>
                              <w:t>JESUS OUR GUIDE</w:t>
                            </w:r>
                          </w:p>
                          <w:p w:rsidRPr="005104C5" w:rsidR="003625F9" w:rsidP="005104C5" w:rsidRDefault="003625F9" w14:paraId="2B8F5AD5" w14:textId="7DC882D0">
                            <w:pPr>
                              <w:rPr>
                                <w:color w:val="5D2019"/>
                                <w:sz w:val="44"/>
                                <w:szCs w:val="44"/>
                              </w:rPr>
                            </w:pPr>
                            <w:r w:rsidRPr="005104C5">
                              <w:rPr>
                                <w:color w:val="5D2019"/>
                                <w:sz w:val="44"/>
                                <w:szCs w:val="44"/>
                              </w:rPr>
                              <w:t>Chapter [</w:t>
                            </w:r>
                            <w:r w:rsidR="006926EF">
                              <w:rPr>
                                <w:color w:val="5D2019"/>
                                <w:sz w:val="44"/>
                                <w:szCs w:val="44"/>
                              </w:rPr>
                              <w:t>12</w:t>
                            </w:r>
                            <w:r w:rsidRPr="005104C5">
                              <w:rPr>
                                <w:color w:val="5D2019"/>
                                <w:sz w:val="44"/>
                                <w:szCs w:val="44"/>
                              </w:rPr>
                              <w:t>]: [</w:t>
                            </w:r>
                            <w:r w:rsidR="006926EF">
                              <w:rPr>
                                <w:color w:val="5D2019"/>
                                <w:sz w:val="44"/>
                                <w:szCs w:val="44"/>
                              </w:rPr>
                              <w:t>A King for God’s People</w:t>
                            </w:r>
                            <w:r w:rsidRPr="005104C5">
                              <w:rPr>
                                <w:color w:val="5D2019"/>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0;margin-top:0;width:34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">
                <v:textbox>
                  <w:txbxContent>
                    <w:p w:rsidRPr="000B0D4B" w:rsidR="003625F9" w:rsidP="005104C5" w:rsidRDefault="003625F9" w14:paraId="52EEBB2C"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4</w:t>
                      </w:r>
                      <w:r w:rsidRPr="000B0D4B">
                        <w:rPr>
                          <w:b/>
                          <w:color w:val="000000" w:themeColor="text1"/>
                          <w:sz w:val="28"/>
                          <w:szCs w:val="28"/>
                        </w:rPr>
                        <w:t xml:space="preserve">: </w:t>
                      </w:r>
                      <w:r>
                        <w:rPr>
                          <w:b/>
                          <w:color w:val="000000" w:themeColor="text1"/>
                          <w:sz w:val="28"/>
                          <w:szCs w:val="28"/>
                        </w:rPr>
                        <w:t>JESUS OUR GUIDE</w:t>
                      </w:r>
                    </w:p>
                    <w:p w:rsidRPr="005104C5" w:rsidR="003625F9" w:rsidP="005104C5" w:rsidRDefault="003625F9" w14:paraId="2B8F5AD5" w14:textId="7DC882D0">
                      <w:pPr>
                        <w:rPr>
                          <w:color w:val="5D2019"/>
                          <w:sz w:val="44"/>
                          <w:szCs w:val="44"/>
                        </w:rPr>
                      </w:pPr>
                      <w:r w:rsidRPr="005104C5">
                        <w:rPr>
                          <w:color w:val="5D2019"/>
                          <w:sz w:val="44"/>
                          <w:szCs w:val="44"/>
                        </w:rPr>
                        <w:t>Chapter [</w:t>
                      </w:r>
                      <w:r w:rsidR="006926EF">
                        <w:rPr>
                          <w:color w:val="5D2019"/>
                          <w:sz w:val="44"/>
                          <w:szCs w:val="44"/>
                        </w:rPr>
                        <w:t>12</w:t>
                      </w:r>
                      <w:r w:rsidRPr="005104C5">
                        <w:rPr>
                          <w:color w:val="5D2019"/>
                          <w:sz w:val="44"/>
                          <w:szCs w:val="44"/>
                        </w:rPr>
                        <w:t>]: [</w:t>
                      </w:r>
                      <w:r w:rsidR="006926EF">
                        <w:rPr>
                          <w:color w:val="5D2019"/>
                          <w:sz w:val="44"/>
                          <w:szCs w:val="44"/>
                        </w:rPr>
                        <w:t>A King for God’s People</w:t>
                      </w:r>
                      <w:r w:rsidRPr="005104C5">
                        <w:rPr>
                          <w:color w:val="5D2019"/>
                          <w:sz w:val="44"/>
                          <w:szCs w:val="44"/>
                        </w:rPr>
                        <w:t xml:space="preserve">] </w:t>
                      </w:r>
                    </w:p>
                  </w:txbxContent>
                </v:textbox>
                <w10:wrap type="square"/>
              </v:shape>
            </w:pict>
          </mc:Fallback>
        </mc:AlternateContent>
      </w:r>
      <w:r>
        <w:rPr>
          <w:sz w:val="40"/>
          <w:szCs w:val="40"/>
        </w:rPr>
        <w:tab/>
      </w:r>
      <w:r>
        <w:rPr>
          <w:noProof/>
          <w:sz w:val="40"/>
          <w:szCs w:val="40"/>
        </w:rPr>
        <w:drawing>
          <wp:inline distT="0" distB="0" distL="0" distR="0" wp14:anchorId="13E29E60" wp14:editId="77E27AC6">
            <wp:extent cx="778293"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48.52 PM.png"/>
                    <pic:cNvPicPr/>
                  </pic:nvPicPr>
                  <pic:blipFill>
                    <a:blip r:embed="rId6">
                      <a:extLst>
                        <a:ext uri="{28A0092B-C50C-407E-A947-70E740481C1C}">
                          <a14:useLocalDpi xmlns:a14="http://schemas.microsoft.com/office/drawing/2010/main" val="0"/>
                        </a:ext>
                      </a:extLst>
                    </a:blip>
                    <a:stretch>
                      <a:fillRect/>
                    </a:stretch>
                  </pic:blipFill>
                  <pic:spPr>
                    <a:xfrm>
                      <a:off x="0" y="0"/>
                      <a:ext cx="778557" cy="1029048"/>
                    </a:xfrm>
                    <a:prstGeom prst="rect">
                      <a:avLst/>
                    </a:prstGeom>
                  </pic:spPr>
                </pic:pic>
              </a:graphicData>
            </a:graphic>
          </wp:inline>
        </w:drawing>
      </w:r>
    </w:p>
    <w:p w:rsidR="005104C5" w:rsidP="005104C5" w:rsidRDefault="005104C5" w14:paraId="00D10AB6" w14:textId="77777777">
      <w:pPr>
        <w:rPr>
          <w:sz w:val="36"/>
          <w:szCs w:val="36"/>
        </w:rPr>
      </w:pPr>
      <w:r>
        <w:rPr>
          <w:noProof/>
        </w:rPr>
        <mc:AlternateContent>
          <mc:Choice Requires="wps">
            <w:drawing>
              <wp:anchor distT="0" distB="0" distL="114300" distR="114300" simplePos="0" relativeHeight="251659264" behindDoc="0" locked="0" layoutInCell="1" allowOverlap="1" wp14:anchorId="468CFD15" wp14:editId="29D5F1E9">
                <wp:simplePos x="0" y="0"/>
                <wp:positionH relativeFrom="column">
                  <wp:posOffset>-4483100</wp:posOffset>
                </wp:positionH>
                <wp:positionV relativeFrom="paragraph">
                  <wp:posOffset>117475</wp:posOffset>
                </wp:positionV>
                <wp:extent cx="4343400" cy="274320"/>
                <wp:effectExtent l="25400" t="2540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3625F9" w:rsidP="005104C5" w:rsidRDefault="003625F9" w14:paraId="4A4F424A" w14:textId="77777777">
                            <w:pPr>
                              <w:rPr>
                                <w:color w:val="FFFFFF" w:themeColor="background1"/>
                                <w:sz w:val="28"/>
                                <w:szCs w:val="28"/>
                              </w:rPr>
                            </w:pPr>
                            <w:bookmarkStart w:name="OLE_LINK102" w:id="5"/>
                            <w:bookmarkStart w:name="OLE_LINK103" w:id="6"/>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sidR="0068432A">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53pt;margin-top:9.25pt;width:34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">
                <v:textbox inset=",.72pt,,.72pt">
                  <w:txbxContent>
                    <w:p w:rsidRPr="00AA1AA6" w:rsidR="003625F9" w:rsidP="005104C5" w:rsidRDefault="003625F9" w14:paraId="4A4F424A" w14:textId="77777777">
                      <w:pPr>
                        <w:rPr>
                          <w:color w:val="FFFFFF" w:themeColor="background1"/>
                          <w:sz w:val="28"/>
                          <w:szCs w:val="28"/>
                        </w:rPr>
                      </w:pPr>
                      <w:bookmarkStart w:name="OLE_LINK102" w:id="7"/>
                      <w:bookmarkStart w:name="OLE_LINK103" w:id="8"/>
                      <w:r w:rsidRPr="00AA1AA6">
                        <w:rPr>
                          <w:rFonts w:ascii="Wingdings" w:hAnsi="Wingdings"/>
                          <w:color w:val="FFFFFF" w:themeColor="background1"/>
                          <w:sz w:val="28"/>
                          <w:szCs w:val="28"/>
                        </w:rPr>
                        <w:t></w:t>
                      </w:r>
                      <w:bookmarkEnd w:id="7"/>
                      <w:bookmarkEnd w:id="8"/>
                      <w:r w:rsidRPr="00AA1AA6">
                        <w:rPr>
                          <w:color w:val="FFFFFF" w:themeColor="background1"/>
                          <w:sz w:val="28"/>
                          <w:szCs w:val="28"/>
                        </w:rPr>
                        <w:t xml:space="preserve"> PREPAR</w:t>
                      </w:r>
                      <w:r w:rsidR="0068432A">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rsidR="005104C5" w:rsidP="005104C5" w:rsidRDefault="005104C5" w14:paraId="6E94A75B" w14:textId="77777777">
      <w:pPr>
        <w:rPr>
          <w:sz w:val="36"/>
          <w:szCs w:val="36"/>
        </w:rPr>
      </w:pPr>
    </w:p>
    <w:p w:rsidR="005104C5" w:rsidP="005104C5" w:rsidRDefault="005104C5" w14:paraId="57E53396" w14:noSpellErr="1" w14:textId="581EA9D0">
      <w:pPr>
        <w:ind w:firstLine="720"/>
      </w:pPr>
      <w:r w:rsidR="4A604267">
        <w:rPr/>
        <w:t>Teacher’s Manu</w:t>
      </w:r>
      <w:r w:rsidR="4A604267">
        <w:rPr/>
        <w:t>a</w:t>
      </w:r>
      <w:r w:rsidR="4A604267">
        <w:rPr/>
        <w:t>l: pp.</w:t>
      </w:r>
      <w:r w:rsidR="4A604267">
        <w:rPr/>
        <w:t>140-147</w:t>
      </w:r>
    </w:p>
    <w:p w:rsidRPr="00821E23" w:rsidR="005104C5" w:rsidP="005104C5" w:rsidRDefault="005104C5" w14:paraId="0EF8EBAB" w14:textId="644EBA95">
      <w:pPr>
        <w:ind w:left="720"/>
      </w:pPr>
      <w:r w:rsidRPr="00821E23">
        <w:t>Materials</w:t>
      </w:r>
      <w:r w:rsidR="00283613">
        <w:t>: flag or shield/coat of arms template</w:t>
      </w:r>
    </w:p>
    <w:p w:rsidR="005104C5" w:rsidP="005104C5" w:rsidRDefault="005104C5" w14:paraId="7E75C15B" w14:textId="77777777">
      <w:pPr>
        <w:rPr>
          <w:sz w:val="36"/>
          <w:szCs w:val="36"/>
        </w:rPr>
      </w:pPr>
      <w:r>
        <w:rPr>
          <w:noProof/>
        </w:rPr>
        <mc:AlternateContent>
          <mc:Choice Requires="wps">
            <w:drawing>
              <wp:anchor distT="0" distB="0" distL="114300" distR="114300" simplePos="0" relativeHeight="251660288" behindDoc="0" locked="0" layoutInCell="1" allowOverlap="1" wp14:anchorId="0FAE44F9" wp14:editId="2B98C951">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3625F9" w:rsidP="005104C5" w:rsidRDefault="003625F9" w14:paraId="19F3F271"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">
                <v:textbox inset=",.72pt,,.72pt">
                  <w:txbxContent>
                    <w:p w:rsidRPr="00AA1AA6" w:rsidR="003625F9" w:rsidP="005104C5" w:rsidRDefault="003625F9" w14:paraId="19F3F271"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5104C5" w:rsidP="005104C5" w:rsidRDefault="005104C5" w14:paraId="0687AFC8" w14:textId="77777777">
      <w:pPr>
        <w:rPr>
          <w:sz w:val="36"/>
          <w:szCs w:val="36"/>
        </w:rPr>
      </w:pPr>
    </w:p>
    <w:p w:rsidRPr="00AD0668" w:rsidR="005104C5" w:rsidP="005104C5" w:rsidRDefault="005104C5" w14:paraId="1E6F388A" w14:textId="45E298DC">
      <w:r>
        <w:rPr>
          <w:sz w:val="36"/>
          <w:szCs w:val="36"/>
        </w:rPr>
        <w:tab/>
      </w:r>
      <w:r w:rsidRPr="00AD0668" w:rsidR="00AD0668">
        <w:t xml:space="preserve">God </w:t>
      </w:r>
      <w:r w:rsidR="00AD0668">
        <w:t xml:space="preserve">listened to the people’s request for a king and </w:t>
      </w:r>
      <w:r w:rsidRPr="00AD0668" w:rsidR="00AD0668">
        <w:t>S</w:t>
      </w:r>
      <w:r w:rsidR="00AD0668">
        <w:t>aul was anointed the first king by Samuel</w:t>
      </w:r>
    </w:p>
    <w:p w:rsidR="005104C5" w:rsidP="005104C5" w:rsidRDefault="005104C5" w14:paraId="2BD8D868" w14:textId="77777777">
      <w:pPr>
        <w:rPr>
          <w:sz w:val="36"/>
          <w:szCs w:val="36"/>
        </w:rPr>
      </w:pPr>
      <w:r>
        <w:rPr>
          <w:noProof/>
        </w:rPr>
        <mc:AlternateContent>
          <mc:Choice Requires="wps">
            <w:drawing>
              <wp:anchor distT="0" distB="0" distL="114300" distR="114300" simplePos="0" relativeHeight="251661312" behindDoc="0" locked="0" layoutInCell="1" allowOverlap="1" wp14:anchorId="1F6FFF7F" wp14:editId="26A96129">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3625F9" w:rsidP="005104C5" w:rsidRDefault="003625F9" w14:paraId="66A1E07E" w14:textId="77777777">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">
                <v:textbox inset=",.72pt,,.72pt">
                  <w:txbxContent>
                    <w:p w:rsidRPr="00AA1AA6" w:rsidR="003625F9" w:rsidP="005104C5" w:rsidRDefault="003625F9" w14:paraId="66A1E07E" w14:textId="77777777">
                      <w:pPr>
                        <w:rPr>
                          <w:color w:val="FFFFFF"/>
                          <w:sz w:val="28"/>
                          <w:szCs w:val="28"/>
                        </w:rPr>
                      </w:pPr>
                      <w:r w:rsidRPr="00AA1AA6">
                        <w:rPr>
                          <w:rFonts w:ascii="Wingdings" w:hAnsi="Wingdings"/>
                          <w:color w:val="FFFFFF" w:themeColor="background1"/>
                          <w:sz w:val="28"/>
                          <w:szCs w:val="28"/>
                        </w:rPr>
                        <w:t></w:t>
                      </w:r>
                      <w:r w:rsidR="0068432A">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5104C5" w:rsidP="005104C5" w:rsidRDefault="005104C5" w14:paraId="38F2D231" w14:textId="77777777">
      <w:pPr>
        <w:rPr>
          <w:sz w:val="36"/>
          <w:szCs w:val="36"/>
        </w:rPr>
      </w:pPr>
    </w:p>
    <w:p w:rsidRPr="00283613" w:rsidR="005104C5" w:rsidP="005104C5" w:rsidRDefault="006926EF" w14:paraId="5676756B" w14:textId="437A4471">
      <w:pPr>
        <w:pStyle w:val="ListParagraph"/>
        <w:numPr>
          <w:ilvl w:val="0"/>
          <w:numId w:val="5"/>
        </w:numPr>
        <w:rPr>
          <w:sz w:val="23"/>
          <w:szCs w:val="23"/>
        </w:rPr>
      </w:pPr>
      <w:bookmarkStart w:name="OLE_LINK104" w:id="9"/>
      <w:bookmarkStart w:name="OLE_LINK105" w:id="10"/>
      <w:bookmarkStart w:name="OLE_LINK108" w:id="11"/>
      <w:bookmarkStart w:name="OLE_LINK109" w:id="12"/>
      <w:r w:rsidRPr="00283613">
        <w:rPr>
          <w:sz w:val="23"/>
          <w:szCs w:val="23"/>
        </w:rPr>
        <w:t>Samuel was called by God and followed His will</w:t>
      </w:r>
      <w:bookmarkEnd w:id="9"/>
      <w:bookmarkEnd w:id="10"/>
      <w:r w:rsidRPr="00283613">
        <w:rPr>
          <w:sz w:val="23"/>
          <w:szCs w:val="23"/>
        </w:rPr>
        <w:t>.</w:t>
      </w:r>
    </w:p>
    <w:p w:rsidRPr="00283613" w:rsidR="005104C5" w:rsidP="005104C5" w:rsidRDefault="00B42F2D" w14:paraId="19837EFD" w14:textId="7B8E1394">
      <w:pPr>
        <w:pStyle w:val="ListParagraph"/>
        <w:numPr>
          <w:ilvl w:val="0"/>
          <w:numId w:val="6"/>
        </w:numPr>
        <w:rPr>
          <w:sz w:val="23"/>
          <w:szCs w:val="23"/>
        </w:rPr>
      </w:pPr>
      <w:bookmarkStart w:name="OLE_LINK106" w:id="13"/>
      <w:bookmarkStart w:name="OLE_LINK107" w:id="14"/>
      <w:r w:rsidRPr="00283613">
        <w:rPr>
          <w:sz w:val="23"/>
          <w:szCs w:val="23"/>
        </w:rPr>
        <w:t xml:space="preserve">Read or act out the story of </w:t>
      </w:r>
      <w:r w:rsidRPr="00283613" w:rsidR="00AD0668">
        <w:rPr>
          <w:sz w:val="23"/>
          <w:szCs w:val="23"/>
        </w:rPr>
        <w:t>Hannah praying for a son and dedicating him to God.</w:t>
      </w:r>
    </w:p>
    <w:p w:rsidRPr="00283613" w:rsidR="005104C5" w:rsidP="005104C5" w:rsidRDefault="00AD0668" w14:paraId="64AB5FB6" w14:textId="7ABFD59E">
      <w:pPr>
        <w:pStyle w:val="ListParagraph"/>
        <w:numPr>
          <w:ilvl w:val="0"/>
          <w:numId w:val="6"/>
        </w:numPr>
        <w:rPr>
          <w:sz w:val="23"/>
          <w:szCs w:val="23"/>
        </w:rPr>
      </w:pPr>
      <w:r w:rsidRPr="00283613">
        <w:rPr>
          <w:sz w:val="23"/>
          <w:szCs w:val="23"/>
        </w:rPr>
        <w:t>Read or act out the story of God calling Samuel and Samuel’s response of “Speak, Lord, your servant is listening.”</w:t>
      </w:r>
    </w:p>
    <w:bookmarkEnd w:id="11"/>
    <w:bookmarkEnd w:id="12"/>
    <w:bookmarkEnd w:id="13"/>
    <w:bookmarkEnd w:id="14"/>
    <w:p w:rsidRPr="00283613" w:rsidR="005104C5" w:rsidP="005104C5" w:rsidRDefault="006926EF" w14:paraId="1D83C4FA" w14:textId="6044F5BE">
      <w:pPr>
        <w:pStyle w:val="ListParagraph"/>
        <w:numPr>
          <w:ilvl w:val="0"/>
          <w:numId w:val="5"/>
        </w:numPr>
        <w:rPr>
          <w:sz w:val="23"/>
          <w:szCs w:val="23"/>
        </w:rPr>
      </w:pPr>
      <w:r w:rsidRPr="00283613">
        <w:rPr>
          <w:sz w:val="23"/>
          <w:szCs w:val="23"/>
        </w:rPr>
        <w:t>The Ark of the Covenant was captured because the Israelites were using it like a good luck charm instead of with faith.</w:t>
      </w:r>
    </w:p>
    <w:p w:rsidRPr="00283613" w:rsidR="005104C5" w:rsidP="005104C5" w:rsidRDefault="00545DB7" w14:paraId="632867F6" w14:textId="1488F2A3">
      <w:pPr>
        <w:pStyle w:val="ListParagraph"/>
        <w:numPr>
          <w:ilvl w:val="0"/>
          <w:numId w:val="8"/>
        </w:numPr>
        <w:rPr>
          <w:sz w:val="23"/>
          <w:szCs w:val="23"/>
        </w:rPr>
      </w:pPr>
      <w:r w:rsidRPr="00283613">
        <w:rPr>
          <w:sz w:val="23"/>
          <w:szCs w:val="23"/>
        </w:rPr>
        <w:t>Review superstition, how God is all-powerful and that we need to have faith and trust in Him.</w:t>
      </w:r>
    </w:p>
    <w:p w:rsidRPr="00283613" w:rsidR="005104C5" w:rsidP="00283613" w:rsidRDefault="00545DB7" w14:paraId="20292A9A" w14:textId="199608AE">
      <w:pPr>
        <w:pStyle w:val="ListParagraph"/>
        <w:numPr>
          <w:ilvl w:val="0"/>
          <w:numId w:val="6"/>
        </w:numPr>
        <w:rPr>
          <w:sz w:val="23"/>
          <w:szCs w:val="23"/>
        </w:rPr>
      </w:pPr>
      <w:r w:rsidRPr="00283613">
        <w:rPr>
          <w:sz w:val="23"/>
          <w:szCs w:val="23"/>
        </w:rPr>
        <w:t>Read or act out the story of the Ark of the Covenant being captured and what happened to the Philistines when they had the Ark</w:t>
      </w:r>
      <w:r w:rsidR="00BC323D">
        <w:rPr>
          <w:sz w:val="23"/>
          <w:szCs w:val="23"/>
        </w:rPr>
        <w:t xml:space="preserve"> (1 Sam 4-6)</w:t>
      </w:r>
      <w:r w:rsidRPr="00283613">
        <w:rPr>
          <w:sz w:val="23"/>
          <w:szCs w:val="23"/>
        </w:rPr>
        <w:t>.</w:t>
      </w:r>
      <w:r w:rsidRPr="00283613" w:rsidR="00283613">
        <w:rPr>
          <w:sz w:val="23"/>
          <w:szCs w:val="23"/>
        </w:rPr>
        <w:t xml:space="preserve"> </w:t>
      </w:r>
    </w:p>
    <w:p w:rsidRPr="00283613" w:rsidR="005104C5" w:rsidP="005104C5" w:rsidRDefault="00545DB7" w14:paraId="66540E70" w14:textId="7017902A">
      <w:pPr>
        <w:pStyle w:val="ListParagraph"/>
        <w:numPr>
          <w:ilvl w:val="0"/>
          <w:numId w:val="8"/>
        </w:numPr>
        <w:rPr>
          <w:sz w:val="23"/>
          <w:szCs w:val="23"/>
        </w:rPr>
      </w:pPr>
      <w:r w:rsidRPr="00283613">
        <w:rPr>
          <w:sz w:val="23"/>
          <w:szCs w:val="23"/>
        </w:rPr>
        <w:t>Lead a discussion with questions from the powerpoint</w:t>
      </w:r>
    </w:p>
    <w:p w:rsidRPr="00283613" w:rsidR="005104C5" w:rsidP="005104C5" w:rsidRDefault="006926EF" w14:paraId="41BADD3E" w14:textId="129BEF4A">
      <w:pPr>
        <w:pStyle w:val="ListParagraph"/>
        <w:numPr>
          <w:ilvl w:val="0"/>
          <w:numId w:val="5"/>
        </w:numPr>
        <w:rPr>
          <w:sz w:val="23"/>
          <w:szCs w:val="23"/>
        </w:rPr>
      </w:pPr>
      <w:r w:rsidRPr="00283613">
        <w:rPr>
          <w:sz w:val="23"/>
          <w:szCs w:val="23"/>
        </w:rPr>
        <w:t xml:space="preserve">The Israelites asked God for a king and by doing </w:t>
      </w:r>
      <w:r w:rsidRPr="00283613" w:rsidR="00B42F2D">
        <w:rPr>
          <w:sz w:val="23"/>
          <w:szCs w:val="23"/>
        </w:rPr>
        <w:t>s</w:t>
      </w:r>
      <w:r w:rsidRPr="00283613">
        <w:rPr>
          <w:sz w:val="23"/>
          <w:szCs w:val="23"/>
        </w:rPr>
        <w:t>o rejected God as their king.</w:t>
      </w:r>
    </w:p>
    <w:p w:rsidRPr="00283613" w:rsidR="005104C5" w:rsidP="005104C5" w:rsidRDefault="00283613" w14:paraId="38C66559" w14:textId="3FC16F42">
      <w:pPr>
        <w:pStyle w:val="ListParagraph"/>
        <w:numPr>
          <w:ilvl w:val="0"/>
          <w:numId w:val="6"/>
        </w:numPr>
        <w:rPr>
          <w:sz w:val="23"/>
          <w:szCs w:val="23"/>
        </w:rPr>
      </w:pPr>
      <w:r w:rsidRPr="00283613">
        <w:rPr>
          <w:sz w:val="23"/>
          <w:szCs w:val="23"/>
        </w:rPr>
        <w:t>Share with the students the fact that the Israelites asked Samuel to anoint a king for them. Read the story from the</w:t>
      </w:r>
      <w:r w:rsidR="00BC323D">
        <w:rPr>
          <w:sz w:val="23"/>
          <w:szCs w:val="23"/>
        </w:rPr>
        <w:t xml:space="preserve"> text or from Scripture (1 Sam 8)</w:t>
      </w:r>
    </w:p>
    <w:p w:rsidRPr="00283613" w:rsidR="005104C5" w:rsidP="4A604267" w:rsidRDefault="00283613" w14:paraId="2E2AC84C" w14:textId="78989B3B" w14:noSpellErr="1">
      <w:pPr>
        <w:pStyle w:val="ListParagraph"/>
        <w:numPr>
          <w:ilvl w:val="0"/>
          <w:numId w:val="6"/>
        </w:numPr>
        <w:rPr>
          <w:sz w:val="23"/>
          <w:szCs w:val="23"/>
        </w:rPr>
      </w:pPr>
      <w:r w:rsidRPr="00283613">
        <w:rPr>
          <w:sz w:val="23"/>
          <w:szCs w:val="23"/>
        </w:rPr>
        <w:t xml:space="preserve">Discuss the questions on the </w:t>
      </w:r>
      <w:proofErr w:type="spellStart"/>
      <w:r w:rsidRPr="00283613">
        <w:rPr>
          <w:sz w:val="23"/>
          <w:szCs w:val="23"/>
        </w:rPr>
        <w:t>PowerP</w:t>
      </w:r>
      <w:r w:rsidRPr="00283613">
        <w:rPr>
          <w:sz w:val="23"/>
          <w:szCs w:val="23"/>
        </w:rPr>
        <w:t>oint</w:t>
      </w:r>
      <w:proofErr w:type="spellEnd"/>
    </w:p>
    <w:p w:rsidRPr="00283613" w:rsidR="00283613" w:rsidP="4A604267" w:rsidRDefault="00283613" w14:paraId="118820F2" w14:textId="6ACDD407" w14:noSpellErr="1">
      <w:pPr>
        <w:pStyle w:val="ListParagraph"/>
        <w:numPr>
          <w:ilvl w:val="0"/>
          <w:numId w:val="6"/>
        </w:numPr>
        <w:rPr>
          <w:sz w:val="23"/>
          <w:szCs w:val="23"/>
        </w:rPr>
      </w:pPr>
      <w:r w:rsidRPr="00283613">
        <w:rPr>
          <w:sz w:val="23"/>
          <w:szCs w:val="23"/>
        </w:rPr>
        <w:t xml:space="preserve">Discuss why it is more important to be faithful to God and follow His commands even if it means being different from everyone else. Use the scenarios on the </w:t>
      </w:r>
      <w:proofErr w:type="spellStart"/>
      <w:proofErr w:type="gramStart"/>
      <w:r w:rsidRPr="00283613">
        <w:rPr>
          <w:sz w:val="23"/>
          <w:szCs w:val="23"/>
        </w:rPr>
        <w:t>PowerP</w:t>
      </w:r>
      <w:r w:rsidRPr="00283613">
        <w:rPr>
          <w:sz w:val="23"/>
          <w:szCs w:val="23"/>
        </w:rPr>
        <w:t>oint</w:t>
      </w:r>
      <w:proofErr w:type="spellEnd"/>
      <w:proofErr w:type="gramEnd"/>
      <w:r w:rsidRPr="00283613">
        <w:rPr>
          <w:sz w:val="23"/>
          <w:szCs w:val="23"/>
        </w:rPr>
        <w:t xml:space="preserve"> as desired.</w:t>
      </w:r>
    </w:p>
    <w:p w:rsidRPr="00283613" w:rsidR="00B42F2D" w:rsidP="00B42F2D" w:rsidRDefault="00B42F2D" w14:paraId="3D38BAB0" w14:textId="621701CF">
      <w:pPr>
        <w:pStyle w:val="ListParagraph"/>
        <w:numPr>
          <w:ilvl w:val="0"/>
          <w:numId w:val="5"/>
        </w:numPr>
        <w:rPr>
          <w:sz w:val="23"/>
          <w:szCs w:val="23"/>
        </w:rPr>
      </w:pPr>
      <w:r w:rsidRPr="00283613">
        <w:rPr>
          <w:sz w:val="23"/>
          <w:szCs w:val="23"/>
        </w:rPr>
        <w:t>Saul was made king, but later stopped following God’s will. God rejected him as king and gave the kingdom to David.</w:t>
      </w:r>
    </w:p>
    <w:p w:rsidRPr="00283613" w:rsidR="00B42F2D" w:rsidP="00B42F2D" w:rsidRDefault="00283613" w14:paraId="445EBA51" w14:textId="536C2B80">
      <w:pPr>
        <w:pStyle w:val="ListParagraph"/>
        <w:numPr>
          <w:ilvl w:val="0"/>
          <w:numId w:val="6"/>
        </w:numPr>
        <w:rPr>
          <w:sz w:val="23"/>
          <w:szCs w:val="23"/>
        </w:rPr>
      </w:pPr>
      <w:r w:rsidRPr="00283613">
        <w:rPr>
          <w:sz w:val="23"/>
          <w:szCs w:val="23"/>
        </w:rPr>
        <w:t>Review what the Israelites wanted from a king</w:t>
      </w:r>
    </w:p>
    <w:p w:rsidRPr="00283613" w:rsidR="00B42F2D" w:rsidP="00B42F2D" w:rsidRDefault="00283613" w14:paraId="011EA11A" w14:textId="07C7A9B7">
      <w:pPr>
        <w:pStyle w:val="ListParagraph"/>
        <w:numPr>
          <w:ilvl w:val="0"/>
          <w:numId w:val="6"/>
        </w:numPr>
        <w:rPr>
          <w:sz w:val="23"/>
          <w:szCs w:val="23"/>
        </w:rPr>
      </w:pPr>
      <w:r w:rsidRPr="00283613">
        <w:rPr>
          <w:sz w:val="23"/>
          <w:szCs w:val="23"/>
        </w:rPr>
        <w:t>Read, tell or act out the story of Saul’s disobedience (student text p. 58</w:t>
      </w:r>
      <w:r w:rsidR="00BC323D">
        <w:rPr>
          <w:sz w:val="23"/>
          <w:szCs w:val="23"/>
        </w:rPr>
        <w:t>; 1 Sam 15:1-31</w:t>
      </w:r>
      <w:r w:rsidRPr="00283613">
        <w:rPr>
          <w:sz w:val="23"/>
          <w:szCs w:val="23"/>
        </w:rPr>
        <w:t>)</w:t>
      </w:r>
    </w:p>
    <w:p w:rsidRPr="00283613" w:rsidR="00B42F2D" w:rsidP="4A604267" w:rsidRDefault="00283613" w14:paraId="0681D0ED" w14:textId="22B749E9" w14:noSpellErr="1">
      <w:pPr>
        <w:pStyle w:val="ListParagraph"/>
        <w:numPr>
          <w:ilvl w:val="0"/>
          <w:numId w:val="6"/>
        </w:numPr>
        <w:rPr>
          <w:sz w:val="23"/>
          <w:szCs w:val="23"/>
        </w:rPr>
      </w:pPr>
      <w:r w:rsidRPr="00283613">
        <w:rPr>
          <w:sz w:val="23"/>
          <w:szCs w:val="23"/>
        </w:rPr>
        <w:t xml:space="preserve">Discuss Saul’s kingship—questions on </w:t>
      </w:r>
      <w:proofErr w:type="spellStart"/>
      <w:r w:rsidRPr="00283613">
        <w:rPr>
          <w:sz w:val="23"/>
          <w:szCs w:val="23"/>
        </w:rPr>
        <w:t>PowerP</w:t>
      </w:r>
      <w:r w:rsidRPr="00283613">
        <w:rPr>
          <w:sz w:val="23"/>
          <w:szCs w:val="23"/>
        </w:rPr>
        <w:t>oint</w:t>
      </w:r>
      <w:proofErr w:type="spellEnd"/>
    </w:p>
    <w:p w:rsidR="005104C5" w:rsidP="005104C5" w:rsidRDefault="005104C5" w14:paraId="3A52D198" w14:textId="77777777">
      <w:pPr>
        <w:rPr>
          <w:sz w:val="36"/>
          <w:szCs w:val="36"/>
        </w:rPr>
      </w:pPr>
      <w:r>
        <w:rPr>
          <w:noProof/>
        </w:rPr>
        <mc:AlternateContent>
          <mc:Choice Requires="wps">
            <w:drawing>
              <wp:anchor distT="0" distB="0" distL="114300" distR="114300" simplePos="0" relativeHeight="251662336" behindDoc="0" locked="0" layoutInCell="1" allowOverlap="1" wp14:anchorId="4B013A4F" wp14:editId="0926CF6E">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3625F9" w:rsidP="005104C5" w:rsidRDefault="003625F9" w14:paraId="663BE14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">
                <v:textbox inset=",.72pt,,.72pt">
                  <w:txbxContent>
                    <w:p w:rsidRPr="00AA1AA6" w:rsidR="003625F9" w:rsidP="005104C5" w:rsidRDefault="003625F9" w14:paraId="663BE14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5104C5" w:rsidP="005104C5" w:rsidRDefault="005104C5" w14:paraId="163F80B9" w14:textId="77777777">
      <w:pPr>
        <w:rPr>
          <w:sz w:val="36"/>
          <w:szCs w:val="36"/>
        </w:rPr>
      </w:pPr>
    </w:p>
    <w:p w:rsidRPr="00283613" w:rsidR="005104C5" w:rsidP="4A604267" w:rsidRDefault="00BC323D" w14:paraId="1D39FE25" w14:textId="2BD7B715">
      <w:pPr>
        <w:pStyle w:val="ListParagraph"/>
        <w:numPr>
          <w:ilvl w:val="0"/>
          <w:numId w:val="7"/>
        </w:numPr>
        <w:rPr>
          <w:sz w:val="23"/>
          <w:szCs w:val="23"/>
        </w:rPr>
      </w:pPr>
      <w:r>
        <w:rPr>
          <w:sz w:val="23"/>
          <w:szCs w:val="23"/>
        </w:rPr>
        <w:t xml:space="preserve">Discussion questions on </w:t>
      </w:r>
      <w:proofErr w:type="spellStart"/>
      <w:r>
        <w:rPr>
          <w:sz w:val="23"/>
          <w:szCs w:val="23"/>
        </w:rPr>
        <w:t>PowerP</w:t>
      </w:r>
      <w:r>
        <w:rPr>
          <w:sz w:val="23"/>
          <w:szCs w:val="23"/>
        </w:rPr>
        <w:t>oint</w:t>
      </w:r>
      <w:proofErr w:type="spellEnd"/>
      <w:r>
        <w:rPr>
          <w:sz w:val="23"/>
          <w:szCs w:val="23"/>
        </w:rPr>
        <w:t xml:space="preserve">; scenarios about living for Jesus even if it </w:t>
      </w:r>
      <w:bookmarkStart w:name="_GoBack" w:id="15"/>
      <w:bookmarkEnd w:id="15"/>
      <w:r>
        <w:rPr>
          <w:sz w:val="23"/>
          <w:szCs w:val="23"/>
        </w:rPr>
        <w:t>means being different</w:t>
      </w:r>
    </w:p>
    <w:p w:rsidRPr="00283613" w:rsidR="005104C5" w:rsidP="005104C5" w:rsidRDefault="00283613" w14:paraId="54D7891D" w14:textId="001203A0">
      <w:pPr>
        <w:pStyle w:val="ListParagraph"/>
        <w:numPr>
          <w:ilvl w:val="0"/>
          <w:numId w:val="7"/>
        </w:numPr>
        <w:rPr>
          <w:sz w:val="23"/>
          <w:szCs w:val="23"/>
        </w:rPr>
      </w:pPr>
      <w:r w:rsidRPr="00283613">
        <w:rPr>
          <w:sz w:val="23"/>
          <w:szCs w:val="23"/>
        </w:rPr>
        <w:t>Make a coat of arms or a flag representing the Kingdom of God. Have the students explain the symbols.</w:t>
      </w:r>
      <w:r w:rsidRPr="00283613" w:rsidR="005104C5">
        <w:rPr>
          <w:sz w:val="23"/>
          <w:szCs w:val="23"/>
        </w:rPr>
        <w:t xml:space="preserve"> </w:t>
      </w:r>
    </w:p>
    <w:p w:rsidRPr="00283613" w:rsidR="005104C5" w:rsidP="00B42F2D" w:rsidRDefault="00BC323D" w14:paraId="6BB3F5CC" w14:textId="4A600141">
      <w:pPr>
        <w:pStyle w:val="ListParagraph"/>
        <w:numPr>
          <w:ilvl w:val="0"/>
          <w:numId w:val="7"/>
        </w:numPr>
        <w:rPr>
          <w:sz w:val="23"/>
          <w:szCs w:val="23"/>
        </w:rPr>
      </w:pPr>
      <w:hyperlink w:history="1" r:id="rId7">
        <w:r w:rsidRPr="00283613" w:rsidR="00B42F2D">
          <w:rPr>
            <w:rStyle w:val="Hyperlink"/>
            <w:sz w:val="23"/>
            <w:szCs w:val="23"/>
          </w:rPr>
          <w:t>http://safeshare.tv/w/rVoztkDqUE</w:t>
        </w:r>
      </w:hyperlink>
      <w:r w:rsidRPr="00283613" w:rsidR="00B42F2D">
        <w:rPr>
          <w:sz w:val="23"/>
          <w:szCs w:val="23"/>
        </w:rPr>
        <w:t xml:space="preserve">  Chris </w:t>
      </w:r>
      <w:proofErr w:type="spellStart"/>
      <w:r w:rsidRPr="00283613" w:rsidR="00B42F2D">
        <w:rPr>
          <w:sz w:val="23"/>
          <w:szCs w:val="23"/>
        </w:rPr>
        <w:t>Stefanik</w:t>
      </w:r>
      <w:proofErr w:type="spellEnd"/>
      <w:r w:rsidRPr="00283613" w:rsidR="00B42F2D">
        <w:rPr>
          <w:sz w:val="23"/>
          <w:szCs w:val="23"/>
        </w:rPr>
        <w:t xml:space="preserve"> speaking on how Christ needs to be the king of our lives.</w:t>
      </w:r>
    </w:p>
    <w:p w:rsidR="005104C5" w:rsidP="005104C5" w:rsidRDefault="005104C5" w14:paraId="71E99243" w14:textId="77777777">
      <w:pPr>
        <w:rPr>
          <w:sz w:val="36"/>
          <w:szCs w:val="36"/>
        </w:rPr>
      </w:pPr>
      <w:r>
        <w:rPr>
          <w:noProof/>
        </w:rPr>
        <mc:AlternateContent>
          <mc:Choice Requires="wps">
            <w:drawing>
              <wp:anchor distT="0" distB="0" distL="114300" distR="114300" simplePos="0" relativeHeight="251663360" behindDoc="0" locked="0" layoutInCell="1" allowOverlap="1" wp14:anchorId="30F06390" wp14:editId="1128526C">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5D2019"/>
                        </a:solidFill>
                        <a:ln w="57150" cmpd="sng">
                          <a:solidFill>
                            <a:srgbClr val="5D201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3625F9" w:rsidP="005104C5" w:rsidRDefault="003625F9" w14:paraId="659959C2"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5d2019" strokecolor="#5d201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">
                <v:textbox inset=",.72pt,,.72pt">
                  <w:txbxContent>
                    <w:p w:rsidRPr="00AA1AA6" w:rsidR="003625F9" w:rsidP="005104C5" w:rsidRDefault="003625F9" w14:paraId="659959C2"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5104C5" w:rsidP="005104C5" w:rsidRDefault="005104C5" w14:paraId="289CF79F" w14:textId="77777777">
      <w:pPr>
        <w:tabs>
          <w:tab w:val="left" w:pos="960"/>
        </w:tabs>
        <w:rPr>
          <w:sz w:val="36"/>
          <w:szCs w:val="36"/>
        </w:rPr>
      </w:pPr>
    </w:p>
    <w:p w:rsidR="00FF1D6D" w:rsidP="00283613" w:rsidRDefault="00AD0668" w14:paraId="503B5F71" w14:textId="61EBDB5D">
      <w:pPr>
        <w:pStyle w:val="ListParagraph"/>
        <w:numPr>
          <w:ilvl w:val="0"/>
          <w:numId w:val="7"/>
        </w:numPr>
      </w:pPr>
      <w:r w:rsidRPr="00283613">
        <w:rPr>
          <w:sz w:val="23"/>
          <w:szCs w:val="23"/>
        </w:rPr>
        <w:t>Have the children close their eyes and imagine that they are with Jesus. Direct them to say to God in their heart, “Speak, Lord, your servant is listening” and quietly wait for a response. As their minds wander, have them repeat the phrase again.</w:t>
      </w:r>
      <w:bookmarkEnd w:id="0"/>
      <w:bookmarkEnd w:id="1"/>
      <w:bookmarkEnd w:id="2"/>
      <w:bookmarkEnd w:id="3"/>
      <w:bookmarkEnd w:id="4"/>
    </w:p>
    <w:sectPr w:rsidR="00FF1D6D" w:rsidSect="00283613">
      <w:pgSz w:w="12240" w:h="15840" w:orient="portrait"/>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35907"/>
    <w:multiLevelType w:val="hybridMultilevel"/>
    <w:tmpl w:val="3DFE8E7A"/>
    <w:lvl w:ilvl="0" w:tplc="25EC2704">
      <w:start w:val="1"/>
      <w:numFmt w:val="bullet"/>
      <w:lvlText w:val="o"/>
      <w:lvlJc w:val="left"/>
      <w:pPr>
        <w:ind w:left="1656" w:hanging="216"/>
      </w:pPr>
      <w:rPr>
        <w:rFonts w:hint="default" w:ascii="Courier New" w:hAnsi="Courier New"/>
      </w:rPr>
    </w:lvl>
    <w:lvl w:ilvl="1" w:tplc="04090003">
      <w:start w:val="1"/>
      <w:numFmt w:val="bullet"/>
      <w:lvlText w:val="o"/>
      <w:lvlJc w:val="left"/>
      <w:pPr>
        <w:ind w:left="2940" w:hanging="360"/>
      </w:pPr>
      <w:rPr>
        <w:rFonts w:hint="default" w:ascii="Courier New" w:hAnsi="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rPr>
    </w:lvl>
    <w:lvl w:ilvl="8" w:tplc="04090005" w:tentative="1">
      <w:start w:val="1"/>
      <w:numFmt w:val="bullet"/>
      <w:lvlText w:val=""/>
      <w:lvlJc w:val="left"/>
      <w:pPr>
        <w:ind w:left="7980" w:hanging="360"/>
      </w:pPr>
      <w:rPr>
        <w:rFonts w:hint="default" w:ascii="Wingdings" w:hAnsi="Wingdings"/>
      </w:rPr>
    </w:lvl>
  </w:abstractNum>
  <w:abstractNum w:abstractNumId="3">
    <w:nsid w:val="25782347"/>
    <w:multiLevelType w:val="hybridMultilevel"/>
    <w:tmpl w:val="18863F42"/>
    <w:lvl w:ilvl="0" w:tplc="25EC2704">
      <w:start w:val="1"/>
      <w:numFmt w:val="bullet"/>
      <w:lvlText w:val="o"/>
      <w:lvlJc w:val="left"/>
      <w:pPr>
        <w:ind w:left="1656" w:hanging="216"/>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92A93"/>
    <w:multiLevelType w:val="hybridMultilevel"/>
    <w:tmpl w:val="FE5E1D1C"/>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2220" w:hanging="360"/>
      </w:pPr>
      <w:rPr>
        <w:rFonts w:hint="default" w:ascii="Courier New" w:hAnsi="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rPr>
    </w:lvl>
    <w:lvl w:ilvl="8" w:tplc="04090005" w:tentative="1">
      <w:start w:val="1"/>
      <w:numFmt w:val="bullet"/>
      <w:lvlText w:val=""/>
      <w:lvlJc w:val="left"/>
      <w:pPr>
        <w:ind w:left="7260" w:hanging="360"/>
      </w:pPr>
      <w:rPr>
        <w:rFonts w:hint="default" w:ascii="Wingdings" w:hAnsi="Wingdings"/>
      </w:rPr>
    </w:lvl>
  </w:abstractNum>
  <w:abstractNum w:abstractNumId="6">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05C72"/>
    <w:multiLevelType w:val="hybridMultilevel"/>
    <w:tmpl w:val="72BAD352"/>
    <w:lvl w:ilvl="0" w:tplc="B778EF98">
      <w:start w:val="1"/>
      <w:numFmt w:val="bullet"/>
      <w:lvlText w:val=""/>
      <w:lvlJc w:val="left"/>
      <w:pPr>
        <w:ind w:left="936"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C5"/>
    <w:rsid w:val="000863E4"/>
    <w:rsid w:val="002708E2"/>
    <w:rsid w:val="002731F2"/>
    <w:rsid w:val="00283613"/>
    <w:rsid w:val="003625F9"/>
    <w:rsid w:val="005104C5"/>
    <w:rsid w:val="00545DB7"/>
    <w:rsid w:val="0068432A"/>
    <w:rsid w:val="006926EF"/>
    <w:rsid w:val="00864C3B"/>
    <w:rsid w:val="00AD0668"/>
    <w:rsid w:val="00B42F2D"/>
    <w:rsid w:val="00BC11F9"/>
    <w:rsid w:val="00BC323D"/>
    <w:rsid w:val="00FE1998"/>
    <w:rsid w:val="00FF1D6D"/>
    <w:rsid w:val="4A60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3C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04C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B42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5104C5"/>
    <w:pPr>
      <w:ind w:left="720"/>
      <w:contextualSpacing/>
    </w:pPr>
  </w:style>
  <w:style w:type="paragraph" w:styleId="BalloonText">
    <w:name w:val="Balloon Text"/>
    <w:basedOn w:val="Normal"/>
    <w:link w:val="BalloonTextChar"/>
    <w:uiPriority w:val="99"/>
    <w:semiHidden/>
    <w:unhideWhenUsed/>
    <w:rsid w:val="0051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4C5"/>
    <w:rPr>
      <w:rFonts w:ascii="Lucida Grande" w:hAnsi="Lucida Grande" w:cs="Lucida Grande"/>
      <w:sz w:val="18"/>
      <w:szCs w:val="18"/>
    </w:rPr>
  </w:style>
  <w:style w:type="character" w:styleId="Hyperlink">
    <w:name w:val="Hyperlink"/>
    <w:basedOn w:val="DefaultParagraphFont"/>
    <w:uiPriority w:val="99"/>
    <w:unhideWhenUsed/>
    <w:rsid w:val="00B42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safeshare.tv/w/rVoztkDqU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CDOL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Heaslip</dc:creator>
  <lastModifiedBy>Lincoln Religious Education</lastModifiedBy>
  <revision>8</revision>
  <dcterms:created xsi:type="dcterms:W3CDTF">2014-11-14T17:21:00.0000000Z</dcterms:created>
  <dcterms:modified xsi:type="dcterms:W3CDTF">2015-09-16T00:59:56.0508357Z</dcterms:modified>
</coreProperties>
</file>