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D921C" w14:textId="37F5028E" w:rsidR="002441AD" w:rsidRDefault="003B6AD5" w:rsidP="002441AD">
      <w:pPr>
        <w:rPr>
          <w:b/>
          <w:bCs/>
          <w:sz w:val="28"/>
          <w:szCs w:val="28"/>
        </w:rPr>
      </w:pPr>
      <w:r>
        <w:rPr>
          <w:b/>
          <w:bCs/>
          <w:sz w:val="28"/>
          <w:szCs w:val="28"/>
        </w:rPr>
        <w:t>The Wedding at Cana</w:t>
      </w:r>
      <w:r w:rsidR="00D377FD">
        <w:rPr>
          <w:b/>
          <w:bCs/>
          <w:sz w:val="28"/>
          <w:szCs w:val="28"/>
        </w:rPr>
        <w:t xml:space="preserve">: </w:t>
      </w:r>
      <w:r>
        <w:rPr>
          <w:b/>
          <w:bCs/>
          <w:sz w:val="28"/>
          <w:szCs w:val="28"/>
        </w:rPr>
        <w:t>John 2:1-12</w:t>
      </w:r>
    </w:p>
    <w:p w14:paraId="00D218B1" w14:textId="77777777" w:rsidR="00D51A43" w:rsidRDefault="00D51A43" w:rsidP="00D51A43">
      <w:pPr>
        <w:spacing w:after="0"/>
      </w:pPr>
      <w:r>
        <w:t>Points to Stress:</w:t>
      </w:r>
    </w:p>
    <w:p w14:paraId="444333BE" w14:textId="4279435C" w:rsidR="00D51A43" w:rsidRDefault="00D51A43" w:rsidP="00D51A43">
      <w:pPr>
        <w:spacing w:after="0"/>
      </w:pPr>
      <w:r>
        <w:t xml:space="preserve">1.  </w:t>
      </w:r>
      <w:r w:rsidR="003B6AD5">
        <w:t>Jesus was a rabbi, or teacher. Rabbis at weddings were invited as a special guest to bring joy.</w:t>
      </w:r>
    </w:p>
    <w:p w14:paraId="0B58ABBB" w14:textId="20FFB78E" w:rsidR="00A579B3" w:rsidRDefault="00D51A43" w:rsidP="00AC27A2">
      <w:pPr>
        <w:spacing w:after="0"/>
      </w:pPr>
      <w:r>
        <w:t>2</w:t>
      </w:r>
      <w:r w:rsidR="00AC27A2">
        <w:t xml:space="preserve">. </w:t>
      </w:r>
      <w:r w:rsidR="003B6AD5">
        <w:t>Jesus working his miracle at this wedding raises marriage to a sacrament.</w:t>
      </w:r>
      <w:r w:rsidR="007914E0">
        <w:t xml:space="preserve"> </w:t>
      </w:r>
      <w:r w:rsidR="00361A30">
        <w:t xml:space="preserve"> </w:t>
      </w:r>
    </w:p>
    <w:p w14:paraId="0D317AA3" w14:textId="6D7A4080" w:rsidR="003B6AD5" w:rsidRDefault="003B6AD5" w:rsidP="00AC27A2">
      <w:pPr>
        <w:spacing w:after="0"/>
      </w:pPr>
      <w:r>
        <w:t>3. Jesus will obey his mother, Mary. Mary will help us in asking Jesus for things when we pray.</w:t>
      </w:r>
    </w:p>
    <w:p w14:paraId="060952C2" w14:textId="4066F39A" w:rsidR="00C26A24" w:rsidRDefault="00C26A24" w:rsidP="00AC27A2">
      <w:pPr>
        <w:spacing w:after="0"/>
      </w:pPr>
      <w:r>
        <w:t xml:space="preserve">4. In Jewish </w:t>
      </w:r>
      <w:r w:rsidR="00141DF2">
        <w:t xml:space="preserve">language, brothers was the same word as cousins. These brothers of Jesus are his cousins. The disciples, Jude, Matthew, and Simon the Zealot were probably cousins of Jesus.  </w:t>
      </w:r>
    </w:p>
    <w:p w14:paraId="58FB216B" w14:textId="77777777" w:rsidR="007914E0" w:rsidRDefault="007914E0" w:rsidP="007914E0">
      <w:pPr>
        <w:spacing w:after="0"/>
      </w:pPr>
    </w:p>
    <w:p w14:paraId="5058D551" w14:textId="40F0D9EF" w:rsidR="003B6AD5" w:rsidRDefault="003B6AD5" w:rsidP="003B6AD5">
      <w:pPr>
        <w:textAlignment w:val="baseline"/>
      </w:pPr>
      <w:r>
        <w:rPr>
          <w:rStyle w:val="txt"/>
          <w:bdr w:val="none" w:sz="0" w:space="0" w:color="auto" w:frame="1"/>
        </w:rPr>
        <w:t> On the third day there was a wedding</w:t>
      </w:r>
      <w:hyperlink r:id="rId4" w:anchor="51002001-2" w:history="1">
        <w:r>
          <w:rPr>
            <w:rStyle w:val="Hyperlink"/>
            <w:rFonts w:ascii="inherit" w:hAnsi="inherit"/>
            <w:color w:val="1A6AA9"/>
            <w:sz w:val="21"/>
            <w:szCs w:val="21"/>
            <w:u w:val="none"/>
            <w:bdr w:val="none" w:sz="0" w:space="0" w:color="auto" w:frame="1"/>
            <w:vertAlign w:val="superscript"/>
          </w:rPr>
          <w:t>*</w:t>
        </w:r>
      </w:hyperlink>
      <w:r>
        <w:rPr>
          <w:rStyle w:val="txt"/>
          <w:bdr w:val="none" w:sz="0" w:space="0" w:color="auto" w:frame="1"/>
        </w:rPr>
        <w:t> in Cana</w:t>
      </w:r>
      <w:hyperlink r:id="rId5" w:anchor="51002001-3" w:history="1">
        <w:r>
          <w:rPr>
            <w:rStyle w:val="Hyperlink"/>
            <w:rFonts w:ascii="inherit" w:hAnsi="inherit"/>
            <w:color w:val="1A6AA9"/>
            <w:sz w:val="21"/>
            <w:szCs w:val="21"/>
            <w:u w:val="none"/>
            <w:bdr w:val="none" w:sz="0" w:space="0" w:color="auto" w:frame="1"/>
            <w:vertAlign w:val="superscript"/>
          </w:rPr>
          <w:t>*</w:t>
        </w:r>
      </w:hyperlink>
      <w:r>
        <w:rPr>
          <w:rStyle w:val="txt"/>
          <w:bdr w:val="none" w:sz="0" w:space="0" w:color="auto" w:frame="1"/>
        </w:rPr>
        <w:t> in Galilee, and the mother of Jesus was there.</w:t>
      </w:r>
      <w:bookmarkStart w:id="0" w:name="51002002"/>
      <w:bookmarkEnd w:id="0"/>
      <w:r>
        <w:rPr>
          <w:rStyle w:val="txt"/>
          <w:bdr w:val="none" w:sz="0" w:space="0" w:color="auto" w:frame="1"/>
        </w:rPr>
        <w:t xml:space="preserve"> </w:t>
      </w:r>
      <w:r>
        <w:rPr>
          <w:rStyle w:val="txt"/>
          <w:bdr w:val="none" w:sz="0" w:space="0" w:color="auto" w:frame="1"/>
        </w:rPr>
        <w:t>Jesus and his disciples were also invited to the wedding.</w:t>
      </w:r>
      <w:bookmarkStart w:id="1" w:name="51002003"/>
      <w:bookmarkEnd w:id="1"/>
      <w:r>
        <w:rPr>
          <w:rStyle w:val="txt"/>
          <w:bdr w:val="none" w:sz="0" w:space="0" w:color="auto" w:frame="1"/>
        </w:rPr>
        <w:t xml:space="preserve"> </w:t>
      </w:r>
      <w:r>
        <w:rPr>
          <w:rStyle w:val="txt"/>
          <w:bdr w:val="none" w:sz="0" w:space="0" w:color="auto" w:frame="1"/>
        </w:rPr>
        <w:t>When the wine ran short, the mother of Jesus said to him, “They have no wine.”</w:t>
      </w:r>
      <w:bookmarkStart w:id="2" w:name="51002004"/>
      <w:bookmarkEnd w:id="2"/>
      <w:r>
        <w:rPr>
          <w:rStyle w:val="txt"/>
          <w:bdr w:val="none" w:sz="0" w:space="0" w:color="auto" w:frame="1"/>
        </w:rPr>
        <w:t> [And] Jesus said to her, “Woman, how does your concern affect me? My hour has not yet come.”</w:t>
      </w:r>
      <w:bookmarkStart w:id="3" w:name="51002005"/>
      <w:bookmarkEnd w:id="3"/>
      <w:r>
        <w:rPr>
          <w:rStyle w:val="txt"/>
          <w:bdr w:val="none" w:sz="0" w:space="0" w:color="auto" w:frame="1"/>
        </w:rPr>
        <w:t xml:space="preserve"> </w:t>
      </w:r>
      <w:r>
        <w:rPr>
          <w:rStyle w:val="txt"/>
          <w:bdr w:val="none" w:sz="0" w:space="0" w:color="auto" w:frame="1"/>
        </w:rPr>
        <w:t>His mother said to the servers, “Do whatever he tells you.”</w:t>
      </w:r>
      <w:bookmarkStart w:id="4" w:name="51002006"/>
      <w:bookmarkEnd w:id="4"/>
      <w:r>
        <w:rPr>
          <w:rStyle w:val="txt"/>
          <w:bdr w:val="none" w:sz="0" w:space="0" w:color="auto" w:frame="1"/>
        </w:rPr>
        <w:t> Now there were six stone water jars there for Jewish ceremonial washings,</w:t>
      </w:r>
      <w:hyperlink r:id="rId6" w:anchor="51002006-d" w:history="1">
        <w:r>
          <w:rPr>
            <w:rStyle w:val="Hyperlink"/>
            <w:rFonts w:ascii="inherit" w:hAnsi="inherit"/>
            <w:color w:val="1A6AA9"/>
            <w:sz w:val="21"/>
            <w:szCs w:val="21"/>
            <w:u w:val="none"/>
            <w:bdr w:val="none" w:sz="0" w:space="0" w:color="auto" w:frame="1"/>
            <w:vertAlign w:val="superscript"/>
          </w:rPr>
          <w:t>d</w:t>
        </w:r>
      </w:hyperlink>
      <w:r>
        <w:rPr>
          <w:rStyle w:val="txt"/>
          <w:bdr w:val="none" w:sz="0" w:space="0" w:color="auto" w:frame="1"/>
        </w:rPr>
        <w:t> each holding twenty to thirty gallons.</w:t>
      </w:r>
      <w:bookmarkStart w:id="5" w:name="51002007"/>
      <w:bookmarkEnd w:id="5"/>
      <w:r>
        <w:rPr>
          <w:rStyle w:val="txt"/>
          <w:bdr w:val="none" w:sz="0" w:space="0" w:color="auto" w:frame="1"/>
        </w:rPr>
        <w:t xml:space="preserve"> </w:t>
      </w:r>
      <w:r>
        <w:rPr>
          <w:rStyle w:val="txt"/>
          <w:bdr w:val="none" w:sz="0" w:space="0" w:color="auto" w:frame="1"/>
        </w:rPr>
        <w:t>Jesus told them, “Fill the jars with water.” So they filled them to the brim.</w:t>
      </w:r>
      <w:bookmarkStart w:id="6" w:name="51002008"/>
      <w:bookmarkEnd w:id="6"/>
      <w:r>
        <w:rPr>
          <w:rStyle w:val="txt"/>
          <w:bdr w:val="none" w:sz="0" w:space="0" w:color="auto" w:frame="1"/>
        </w:rPr>
        <w:t xml:space="preserve"> </w:t>
      </w:r>
      <w:r>
        <w:rPr>
          <w:rStyle w:val="txt"/>
          <w:bdr w:val="none" w:sz="0" w:space="0" w:color="auto" w:frame="1"/>
        </w:rPr>
        <w:t>Then he told them, “Draw some out now and take it to the headwaiter.”</w:t>
      </w:r>
      <w:hyperlink r:id="rId7" w:anchor="51002008-1" w:history="1">
        <w:r>
          <w:rPr>
            <w:rStyle w:val="Hyperlink"/>
            <w:rFonts w:ascii="inherit" w:hAnsi="inherit"/>
            <w:color w:val="1A6AA9"/>
            <w:sz w:val="21"/>
            <w:szCs w:val="21"/>
            <w:u w:val="none"/>
            <w:bdr w:val="none" w:sz="0" w:space="0" w:color="auto" w:frame="1"/>
            <w:vertAlign w:val="superscript"/>
          </w:rPr>
          <w:t>*</w:t>
        </w:r>
      </w:hyperlink>
      <w:r>
        <w:rPr>
          <w:rStyle w:val="txt"/>
          <w:bdr w:val="none" w:sz="0" w:space="0" w:color="auto" w:frame="1"/>
        </w:rPr>
        <w:t> So they took it.</w:t>
      </w:r>
      <w:bookmarkStart w:id="7" w:name="51002009"/>
      <w:bookmarkEnd w:id="7"/>
      <w:r>
        <w:rPr>
          <w:rStyle w:val="txt"/>
          <w:bdr w:val="none" w:sz="0" w:space="0" w:color="auto" w:frame="1"/>
        </w:rPr>
        <w:t xml:space="preserve"> </w:t>
      </w:r>
      <w:r>
        <w:rPr>
          <w:rStyle w:val="txt"/>
          <w:bdr w:val="none" w:sz="0" w:space="0" w:color="auto" w:frame="1"/>
        </w:rPr>
        <w:t>And when the headwaiter tasted the water that had become wine, without knowing where it came from (although the servers who had drawn the water knew), the headwaiter called the bridegroom</w:t>
      </w:r>
      <w:bookmarkStart w:id="8" w:name="51002010"/>
      <w:bookmarkEnd w:id="8"/>
      <w:r>
        <w:rPr>
          <w:rStyle w:val="txt"/>
          <w:bdr w:val="none" w:sz="0" w:space="0" w:color="auto" w:frame="1"/>
        </w:rPr>
        <w:t xml:space="preserve"> </w:t>
      </w:r>
      <w:r>
        <w:rPr>
          <w:rStyle w:val="txt"/>
          <w:bdr w:val="none" w:sz="0" w:space="0" w:color="auto" w:frame="1"/>
        </w:rPr>
        <w:t>and said to him, “Everyone serves good wine first, and then when people have drunk freely, an inferior one; but you have kept the good wine until now.”</w:t>
      </w:r>
      <w:bookmarkStart w:id="9" w:name="51002011"/>
      <w:bookmarkEnd w:id="9"/>
      <w:r>
        <w:rPr>
          <w:rStyle w:val="txt"/>
          <w:bdr w:val="none" w:sz="0" w:space="0" w:color="auto" w:frame="1"/>
        </w:rPr>
        <w:t xml:space="preserve"> </w:t>
      </w:r>
      <w:r>
        <w:rPr>
          <w:rStyle w:val="txt"/>
          <w:bdr w:val="none" w:sz="0" w:space="0" w:color="auto" w:frame="1"/>
        </w:rPr>
        <w:t>Jesus did this as the beginning of his signs</w:t>
      </w:r>
      <w:hyperlink r:id="rId8" w:anchor="51002011-1" w:history="1">
        <w:r>
          <w:rPr>
            <w:rStyle w:val="Hyperlink"/>
            <w:rFonts w:ascii="inherit" w:hAnsi="inherit"/>
            <w:color w:val="1A6AA9"/>
            <w:sz w:val="21"/>
            <w:szCs w:val="21"/>
            <w:u w:val="none"/>
            <w:bdr w:val="none" w:sz="0" w:space="0" w:color="auto" w:frame="1"/>
            <w:vertAlign w:val="superscript"/>
          </w:rPr>
          <w:t>*</w:t>
        </w:r>
      </w:hyperlink>
      <w:r>
        <w:rPr>
          <w:rStyle w:val="txt"/>
          <w:bdr w:val="none" w:sz="0" w:space="0" w:color="auto" w:frame="1"/>
        </w:rPr>
        <w:t> in Cana in Galilee and so revealed his glory, and his disciples began to believe in him.</w:t>
      </w:r>
      <w:bookmarkStart w:id="10" w:name="51002012"/>
      <w:bookmarkEnd w:id="10"/>
      <w:r>
        <w:rPr>
          <w:rStyle w:val="txt"/>
          <w:bdr w:val="none" w:sz="0" w:space="0" w:color="auto" w:frame="1"/>
        </w:rPr>
        <w:t> After this, he and his mother, [his] brothers, and his disciples went down to Capernaum and stayed there only a few days.</w:t>
      </w:r>
      <w:hyperlink r:id="rId9" w:anchor="51002012-2" w:history="1">
        <w:r>
          <w:rPr>
            <w:rStyle w:val="Hyperlink"/>
            <w:rFonts w:ascii="inherit" w:hAnsi="inherit"/>
            <w:color w:val="1A6AA9"/>
            <w:sz w:val="21"/>
            <w:szCs w:val="21"/>
            <w:u w:val="none"/>
            <w:bdr w:val="none" w:sz="0" w:space="0" w:color="auto" w:frame="1"/>
            <w:vertAlign w:val="superscript"/>
          </w:rPr>
          <w:t>*</w:t>
        </w:r>
      </w:hyperlink>
    </w:p>
    <w:p w14:paraId="26062963" w14:textId="77777777" w:rsidR="007914E0" w:rsidRDefault="007914E0"/>
    <w:p w14:paraId="01CBB7FF" w14:textId="304870A1" w:rsidR="00D377FD" w:rsidRDefault="00D51A43">
      <w:r>
        <w:t>Example</w:t>
      </w:r>
      <w:r w:rsidR="00BB6273">
        <w:t xml:space="preserve"> Meditation</w:t>
      </w:r>
      <w:r>
        <w:t>:</w:t>
      </w:r>
    </w:p>
    <w:p w14:paraId="7D13AD60" w14:textId="04DD26C4" w:rsidR="001806E5" w:rsidRPr="00D377FD" w:rsidRDefault="003B6AD5">
      <w:r>
        <w:t>On the third day there was a wedding in Cana in Galilee, and the mother of Jesus was there. Jesus and his disciples were also invited to the wedding. There is a big wedding and you are here too. See Jesus, Mary, and all the disciples dancing and having a good time with the bride and groom. There is lots of food, drinks, and friends all there.</w:t>
      </w:r>
      <w:r w:rsidR="00C26A24">
        <w:t xml:space="preserve"> Look how much joy Jesus is bringing to everyone!</w:t>
      </w:r>
      <w:r>
        <w:t xml:space="preserve"> But a problem happens. When the wine ran short, the mother of Jesus said to him, “They have no wine.” Mary noticed that they were running out of wine,</w:t>
      </w:r>
      <w:r w:rsidR="00C26A24">
        <w:t xml:space="preserve"> which was the only safe thing to drink since the water was dirty,</w:t>
      </w:r>
      <w:r>
        <w:t xml:space="preserve"> so she trusted Jesus could take care of this problem. And Jesus said to her, “Woman, how does your concern affect me? My hour has not yet come.” Jesus knew this miracle would start his journey to the cross, which would make his mother very sad, but she knew this too and was ready to bear the cross with him. His mother said to the servers, “Do whatever he tells you.”</w:t>
      </w:r>
      <w:r w:rsidR="00C26A24">
        <w:t xml:space="preserve"> Mary tells us this too. We must do as Jesus commands.</w:t>
      </w:r>
      <w:r>
        <w:t xml:space="preserve"> </w:t>
      </w:r>
      <w:r w:rsidR="001C49AD">
        <w:t xml:space="preserve">Now there were six stone water jars there for Jewish ceremonial washings, each holding twenty to thirty gallons. Jesus told them, “Fill the jars with water.” So they filled them to the brim. Imagine these giant jars. They were so big you couldn’t carry them but had to use smaller jars to fill them up. It took a while to fill these six jars up. The servers must’ve been really confused. Then Jesus told them, “Draw some out now and take it to the headwaiter.” So they took it. And when the headwaiter tasted the water that had become wine, without knowing where it came from (although the </w:t>
      </w:r>
      <w:r w:rsidR="001C49AD">
        <w:lastRenderedPageBreak/>
        <w:t xml:space="preserve">servers who had drawn the water knew), the headwaiter called the bridegroom and said to him, “Everyone serves good wine first, and then when people have drunk freely, an inferior one; but you have kept the good wine until now.” </w:t>
      </w:r>
      <w:r w:rsidR="00C26A24">
        <w:t xml:space="preserve">Jesus did this as the beginning of his signs in Cana in Galilee and so revealed his glory, and his disciples began to believe in him. </w:t>
      </w:r>
      <w:r w:rsidR="00141DF2">
        <w:t xml:space="preserve">Jesus just changed water into wine! What a miracle. </w:t>
      </w:r>
      <w:r w:rsidR="009D3FE4">
        <w:t>This is the very first miracle Jesus did in public. Imagine how much joy continues throughout the wedding!</w:t>
      </w:r>
      <w:r w:rsidR="00CD2AA0">
        <w:t xml:space="preserve"> Are you willing to do whatever Jesus tells you?</w:t>
      </w:r>
    </w:p>
    <w:sectPr w:rsidR="001806E5" w:rsidRPr="00D377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377FD"/>
    <w:rsid w:val="00141DF2"/>
    <w:rsid w:val="001806E5"/>
    <w:rsid w:val="00190025"/>
    <w:rsid w:val="001C49AD"/>
    <w:rsid w:val="001F336A"/>
    <w:rsid w:val="00201F7E"/>
    <w:rsid w:val="002441AD"/>
    <w:rsid w:val="00247A77"/>
    <w:rsid w:val="00343D5A"/>
    <w:rsid w:val="00361A30"/>
    <w:rsid w:val="003B6AD5"/>
    <w:rsid w:val="006360D9"/>
    <w:rsid w:val="007914E0"/>
    <w:rsid w:val="007B3B4C"/>
    <w:rsid w:val="007F5727"/>
    <w:rsid w:val="00852FE0"/>
    <w:rsid w:val="008541BE"/>
    <w:rsid w:val="0085540B"/>
    <w:rsid w:val="008B6E67"/>
    <w:rsid w:val="009D3FE4"/>
    <w:rsid w:val="00A42C67"/>
    <w:rsid w:val="00A579B3"/>
    <w:rsid w:val="00AC27A2"/>
    <w:rsid w:val="00AD73B7"/>
    <w:rsid w:val="00AF3033"/>
    <w:rsid w:val="00BB6273"/>
    <w:rsid w:val="00C26A24"/>
    <w:rsid w:val="00C46F54"/>
    <w:rsid w:val="00CD2AA0"/>
    <w:rsid w:val="00D377FD"/>
    <w:rsid w:val="00D51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C065B"/>
  <w15:chartTrackingRefBased/>
  <w15:docId w15:val="{B3DCE836-B913-4CFF-994C-37FF3C44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377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377F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377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D377FD"/>
  </w:style>
  <w:style w:type="character" w:customStyle="1" w:styleId="woj">
    <w:name w:val="woj"/>
    <w:basedOn w:val="DefaultParagraphFont"/>
    <w:rsid w:val="00D377FD"/>
  </w:style>
  <w:style w:type="character" w:styleId="Hyperlink">
    <w:name w:val="Hyperlink"/>
    <w:basedOn w:val="DefaultParagraphFont"/>
    <w:uiPriority w:val="99"/>
    <w:unhideWhenUsed/>
    <w:rsid w:val="00852FE0"/>
    <w:rPr>
      <w:color w:val="0000FF"/>
      <w:u w:val="single"/>
    </w:rPr>
  </w:style>
  <w:style w:type="character" w:styleId="UnresolvedMention">
    <w:name w:val="Unresolved Mention"/>
    <w:basedOn w:val="DefaultParagraphFont"/>
    <w:uiPriority w:val="99"/>
    <w:semiHidden/>
    <w:unhideWhenUsed/>
    <w:rsid w:val="007914E0"/>
    <w:rPr>
      <w:color w:val="605E5C"/>
      <w:shd w:val="clear" w:color="auto" w:fill="E1DFDD"/>
    </w:rPr>
  </w:style>
  <w:style w:type="paragraph" w:customStyle="1" w:styleId="pf">
    <w:name w:val="pf"/>
    <w:basedOn w:val="Normal"/>
    <w:rsid w:val="003B6A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cv">
    <w:name w:val="bcv"/>
    <w:basedOn w:val="DefaultParagraphFont"/>
    <w:rsid w:val="003B6AD5"/>
  </w:style>
  <w:style w:type="character" w:customStyle="1" w:styleId="txt">
    <w:name w:val="txt"/>
    <w:basedOn w:val="DefaultParagraphFont"/>
    <w:rsid w:val="003B6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118280">
      <w:bodyDiv w:val="1"/>
      <w:marLeft w:val="0"/>
      <w:marRight w:val="0"/>
      <w:marTop w:val="0"/>
      <w:marBottom w:val="0"/>
      <w:divBdr>
        <w:top w:val="none" w:sz="0" w:space="0" w:color="auto"/>
        <w:left w:val="none" w:sz="0" w:space="0" w:color="auto"/>
        <w:bottom w:val="none" w:sz="0" w:space="0" w:color="auto"/>
        <w:right w:val="none" w:sz="0" w:space="0" w:color="auto"/>
      </w:divBdr>
      <w:divsChild>
        <w:div w:id="1602295051">
          <w:marLeft w:val="0"/>
          <w:marRight w:val="0"/>
          <w:marTop w:val="450"/>
          <w:marBottom w:val="450"/>
          <w:divBdr>
            <w:top w:val="none" w:sz="0" w:space="0" w:color="auto"/>
            <w:left w:val="none" w:sz="0" w:space="0" w:color="auto"/>
            <w:bottom w:val="none" w:sz="0" w:space="0" w:color="auto"/>
            <w:right w:val="none" w:sz="0" w:space="0" w:color="auto"/>
          </w:divBdr>
        </w:div>
        <w:div w:id="1375614516">
          <w:marLeft w:val="0"/>
          <w:marRight w:val="0"/>
          <w:marTop w:val="450"/>
          <w:marBottom w:val="450"/>
          <w:divBdr>
            <w:top w:val="none" w:sz="0" w:space="0" w:color="auto"/>
            <w:left w:val="none" w:sz="0" w:space="0" w:color="auto"/>
            <w:bottom w:val="none" w:sz="0" w:space="0" w:color="auto"/>
            <w:right w:val="none" w:sz="0" w:space="0" w:color="auto"/>
          </w:divBdr>
        </w:div>
        <w:div w:id="216935885">
          <w:marLeft w:val="0"/>
          <w:marRight w:val="0"/>
          <w:marTop w:val="450"/>
          <w:marBottom w:val="450"/>
          <w:divBdr>
            <w:top w:val="none" w:sz="0" w:space="0" w:color="auto"/>
            <w:left w:val="none" w:sz="0" w:space="0" w:color="auto"/>
            <w:bottom w:val="none" w:sz="0" w:space="0" w:color="auto"/>
            <w:right w:val="none" w:sz="0" w:space="0" w:color="auto"/>
          </w:divBdr>
        </w:div>
        <w:div w:id="373580297">
          <w:marLeft w:val="0"/>
          <w:marRight w:val="0"/>
          <w:marTop w:val="450"/>
          <w:marBottom w:val="450"/>
          <w:divBdr>
            <w:top w:val="none" w:sz="0" w:space="0" w:color="auto"/>
            <w:left w:val="none" w:sz="0" w:space="0" w:color="auto"/>
            <w:bottom w:val="none" w:sz="0" w:space="0" w:color="auto"/>
            <w:right w:val="none" w:sz="0" w:space="0" w:color="auto"/>
          </w:divBdr>
        </w:div>
        <w:div w:id="154497081">
          <w:marLeft w:val="0"/>
          <w:marRight w:val="0"/>
          <w:marTop w:val="450"/>
          <w:marBottom w:val="450"/>
          <w:divBdr>
            <w:top w:val="none" w:sz="0" w:space="0" w:color="auto"/>
            <w:left w:val="none" w:sz="0" w:space="0" w:color="auto"/>
            <w:bottom w:val="none" w:sz="0" w:space="0" w:color="auto"/>
            <w:right w:val="none" w:sz="0" w:space="0" w:color="auto"/>
          </w:divBdr>
        </w:div>
        <w:div w:id="1390301100">
          <w:marLeft w:val="0"/>
          <w:marRight w:val="0"/>
          <w:marTop w:val="450"/>
          <w:marBottom w:val="450"/>
          <w:divBdr>
            <w:top w:val="none" w:sz="0" w:space="0" w:color="auto"/>
            <w:left w:val="none" w:sz="0" w:space="0" w:color="auto"/>
            <w:bottom w:val="none" w:sz="0" w:space="0" w:color="auto"/>
            <w:right w:val="none" w:sz="0" w:space="0" w:color="auto"/>
          </w:divBdr>
        </w:div>
        <w:div w:id="516042852">
          <w:marLeft w:val="0"/>
          <w:marRight w:val="0"/>
          <w:marTop w:val="450"/>
          <w:marBottom w:val="450"/>
          <w:divBdr>
            <w:top w:val="none" w:sz="0" w:space="0" w:color="auto"/>
            <w:left w:val="none" w:sz="0" w:space="0" w:color="auto"/>
            <w:bottom w:val="none" w:sz="0" w:space="0" w:color="auto"/>
            <w:right w:val="none" w:sz="0" w:space="0" w:color="auto"/>
          </w:divBdr>
        </w:div>
        <w:div w:id="129909804">
          <w:marLeft w:val="0"/>
          <w:marRight w:val="0"/>
          <w:marTop w:val="450"/>
          <w:marBottom w:val="450"/>
          <w:divBdr>
            <w:top w:val="none" w:sz="0" w:space="0" w:color="auto"/>
            <w:left w:val="none" w:sz="0" w:space="0" w:color="auto"/>
            <w:bottom w:val="none" w:sz="0" w:space="0" w:color="auto"/>
            <w:right w:val="none" w:sz="0" w:space="0" w:color="auto"/>
          </w:divBdr>
        </w:div>
        <w:div w:id="1600681015">
          <w:marLeft w:val="0"/>
          <w:marRight w:val="0"/>
          <w:marTop w:val="450"/>
          <w:marBottom w:val="450"/>
          <w:divBdr>
            <w:top w:val="none" w:sz="0" w:space="0" w:color="auto"/>
            <w:left w:val="none" w:sz="0" w:space="0" w:color="auto"/>
            <w:bottom w:val="none" w:sz="0" w:space="0" w:color="auto"/>
            <w:right w:val="none" w:sz="0" w:space="0" w:color="auto"/>
          </w:divBdr>
        </w:div>
      </w:divsChild>
    </w:div>
    <w:div w:id="1098134042">
      <w:bodyDiv w:val="1"/>
      <w:marLeft w:val="0"/>
      <w:marRight w:val="0"/>
      <w:marTop w:val="0"/>
      <w:marBottom w:val="0"/>
      <w:divBdr>
        <w:top w:val="none" w:sz="0" w:space="0" w:color="auto"/>
        <w:left w:val="none" w:sz="0" w:space="0" w:color="auto"/>
        <w:bottom w:val="none" w:sz="0" w:space="0" w:color="auto"/>
        <w:right w:val="none" w:sz="0" w:space="0" w:color="auto"/>
      </w:divBdr>
      <w:divsChild>
        <w:div w:id="1801026062">
          <w:marLeft w:val="0"/>
          <w:marRight w:val="0"/>
          <w:marTop w:val="450"/>
          <w:marBottom w:val="450"/>
          <w:divBdr>
            <w:top w:val="none" w:sz="0" w:space="0" w:color="auto"/>
            <w:left w:val="none" w:sz="0" w:space="0" w:color="auto"/>
            <w:bottom w:val="none" w:sz="0" w:space="0" w:color="auto"/>
            <w:right w:val="none" w:sz="0" w:space="0" w:color="auto"/>
          </w:divBdr>
        </w:div>
        <w:div w:id="186604279">
          <w:marLeft w:val="0"/>
          <w:marRight w:val="0"/>
          <w:marTop w:val="450"/>
          <w:marBottom w:val="450"/>
          <w:divBdr>
            <w:top w:val="none" w:sz="0" w:space="0" w:color="auto"/>
            <w:left w:val="none" w:sz="0" w:space="0" w:color="auto"/>
            <w:bottom w:val="none" w:sz="0" w:space="0" w:color="auto"/>
            <w:right w:val="none" w:sz="0" w:space="0" w:color="auto"/>
          </w:divBdr>
        </w:div>
        <w:div w:id="1193763744">
          <w:marLeft w:val="0"/>
          <w:marRight w:val="0"/>
          <w:marTop w:val="450"/>
          <w:marBottom w:val="450"/>
          <w:divBdr>
            <w:top w:val="none" w:sz="0" w:space="0" w:color="auto"/>
            <w:left w:val="none" w:sz="0" w:space="0" w:color="auto"/>
            <w:bottom w:val="none" w:sz="0" w:space="0" w:color="auto"/>
            <w:right w:val="none" w:sz="0" w:space="0" w:color="auto"/>
          </w:divBdr>
        </w:div>
        <w:div w:id="450978880">
          <w:marLeft w:val="0"/>
          <w:marRight w:val="0"/>
          <w:marTop w:val="450"/>
          <w:marBottom w:val="450"/>
          <w:divBdr>
            <w:top w:val="none" w:sz="0" w:space="0" w:color="auto"/>
            <w:left w:val="none" w:sz="0" w:space="0" w:color="auto"/>
            <w:bottom w:val="none" w:sz="0" w:space="0" w:color="auto"/>
            <w:right w:val="none" w:sz="0" w:space="0" w:color="auto"/>
          </w:divBdr>
        </w:div>
        <w:div w:id="218982662">
          <w:marLeft w:val="0"/>
          <w:marRight w:val="0"/>
          <w:marTop w:val="450"/>
          <w:marBottom w:val="450"/>
          <w:divBdr>
            <w:top w:val="none" w:sz="0" w:space="0" w:color="auto"/>
            <w:left w:val="none" w:sz="0" w:space="0" w:color="auto"/>
            <w:bottom w:val="none" w:sz="0" w:space="0" w:color="auto"/>
            <w:right w:val="none" w:sz="0" w:space="0" w:color="auto"/>
          </w:divBdr>
        </w:div>
        <w:div w:id="594438482">
          <w:marLeft w:val="0"/>
          <w:marRight w:val="0"/>
          <w:marTop w:val="450"/>
          <w:marBottom w:val="450"/>
          <w:divBdr>
            <w:top w:val="none" w:sz="0" w:space="0" w:color="auto"/>
            <w:left w:val="none" w:sz="0" w:space="0" w:color="auto"/>
            <w:bottom w:val="none" w:sz="0" w:space="0" w:color="auto"/>
            <w:right w:val="none" w:sz="0" w:space="0" w:color="auto"/>
          </w:divBdr>
        </w:div>
        <w:div w:id="195892278">
          <w:marLeft w:val="0"/>
          <w:marRight w:val="0"/>
          <w:marTop w:val="450"/>
          <w:marBottom w:val="450"/>
          <w:divBdr>
            <w:top w:val="none" w:sz="0" w:space="0" w:color="auto"/>
            <w:left w:val="none" w:sz="0" w:space="0" w:color="auto"/>
            <w:bottom w:val="none" w:sz="0" w:space="0" w:color="auto"/>
            <w:right w:val="none" w:sz="0" w:space="0" w:color="auto"/>
          </w:divBdr>
        </w:div>
        <w:div w:id="1779250609">
          <w:marLeft w:val="0"/>
          <w:marRight w:val="0"/>
          <w:marTop w:val="450"/>
          <w:marBottom w:val="450"/>
          <w:divBdr>
            <w:top w:val="none" w:sz="0" w:space="0" w:color="auto"/>
            <w:left w:val="none" w:sz="0" w:space="0" w:color="auto"/>
            <w:bottom w:val="none" w:sz="0" w:space="0" w:color="auto"/>
            <w:right w:val="none" w:sz="0" w:space="0" w:color="auto"/>
          </w:divBdr>
        </w:div>
        <w:div w:id="1326203026">
          <w:marLeft w:val="0"/>
          <w:marRight w:val="0"/>
          <w:marTop w:val="450"/>
          <w:marBottom w:val="450"/>
          <w:divBdr>
            <w:top w:val="none" w:sz="0" w:space="0" w:color="auto"/>
            <w:left w:val="none" w:sz="0" w:space="0" w:color="auto"/>
            <w:bottom w:val="none" w:sz="0" w:space="0" w:color="auto"/>
            <w:right w:val="none" w:sz="0" w:space="0" w:color="auto"/>
          </w:divBdr>
        </w:div>
      </w:divsChild>
    </w:div>
    <w:div w:id="1625892595">
      <w:bodyDiv w:val="1"/>
      <w:marLeft w:val="0"/>
      <w:marRight w:val="0"/>
      <w:marTop w:val="0"/>
      <w:marBottom w:val="0"/>
      <w:divBdr>
        <w:top w:val="none" w:sz="0" w:space="0" w:color="auto"/>
        <w:left w:val="none" w:sz="0" w:space="0" w:color="auto"/>
        <w:bottom w:val="none" w:sz="0" w:space="0" w:color="auto"/>
        <w:right w:val="none" w:sz="0" w:space="0" w:color="auto"/>
      </w:divBdr>
      <w:divsChild>
        <w:div w:id="1112362534">
          <w:marLeft w:val="0"/>
          <w:marRight w:val="0"/>
          <w:marTop w:val="450"/>
          <w:marBottom w:val="450"/>
          <w:divBdr>
            <w:top w:val="none" w:sz="0" w:space="0" w:color="auto"/>
            <w:left w:val="none" w:sz="0" w:space="0" w:color="auto"/>
            <w:bottom w:val="none" w:sz="0" w:space="0" w:color="auto"/>
            <w:right w:val="none" w:sz="0" w:space="0" w:color="auto"/>
          </w:divBdr>
        </w:div>
        <w:div w:id="869604959">
          <w:marLeft w:val="0"/>
          <w:marRight w:val="0"/>
          <w:marTop w:val="450"/>
          <w:marBottom w:val="450"/>
          <w:divBdr>
            <w:top w:val="none" w:sz="0" w:space="0" w:color="auto"/>
            <w:left w:val="none" w:sz="0" w:space="0" w:color="auto"/>
            <w:bottom w:val="none" w:sz="0" w:space="0" w:color="auto"/>
            <w:right w:val="none" w:sz="0" w:space="0" w:color="auto"/>
          </w:divBdr>
        </w:div>
        <w:div w:id="582377168">
          <w:marLeft w:val="0"/>
          <w:marRight w:val="0"/>
          <w:marTop w:val="450"/>
          <w:marBottom w:val="450"/>
          <w:divBdr>
            <w:top w:val="none" w:sz="0" w:space="0" w:color="auto"/>
            <w:left w:val="none" w:sz="0" w:space="0" w:color="auto"/>
            <w:bottom w:val="none" w:sz="0" w:space="0" w:color="auto"/>
            <w:right w:val="none" w:sz="0" w:space="0" w:color="auto"/>
          </w:divBdr>
        </w:div>
        <w:div w:id="1742368609">
          <w:marLeft w:val="0"/>
          <w:marRight w:val="0"/>
          <w:marTop w:val="450"/>
          <w:marBottom w:val="450"/>
          <w:divBdr>
            <w:top w:val="none" w:sz="0" w:space="0" w:color="auto"/>
            <w:left w:val="none" w:sz="0" w:space="0" w:color="auto"/>
            <w:bottom w:val="none" w:sz="0" w:space="0" w:color="auto"/>
            <w:right w:val="none" w:sz="0" w:space="0" w:color="auto"/>
          </w:divBdr>
        </w:div>
        <w:div w:id="1956712818">
          <w:marLeft w:val="0"/>
          <w:marRight w:val="0"/>
          <w:marTop w:val="450"/>
          <w:marBottom w:val="450"/>
          <w:divBdr>
            <w:top w:val="none" w:sz="0" w:space="0" w:color="auto"/>
            <w:left w:val="none" w:sz="0" w:space="0" w:color="auto"/>
            <w:bottom w:val="none" w:sz="0" w:space="0" w:color="auto"/>
            <w:right w:val="none" w:sz="0" w:space="0" w:color="auto"/>
          </w:divBdr>
        </w:div>
        <w:div w:id="1339844824">
          <w:marLeft w:val="0"/>
          <w:marRight w:val="0"/>
          <w:marTop w:val="450"/>
          <w:marBottom w:val="450"/>
          <w:divBdr>
            <w:top w:val="none" w:sz="0" w:space="0" w:color="auto"/>
            <w:left w:val="none" w:sz="0" w:space="0" w:color="auto"/>
            <w:bottom w:val="none" w:sz="0" w:space="0" w:color="auto"/>
            <w:right w:val="none" w:sz="0" w:space="0" w:color="auto"/>
          </w:divBdr>
        </w:div>
        <w:div w:id="1218668587">
          <w:marLeft w:val="0"/>
          <w:marRight w:val="0"/>
          <w:marTop w:val="450"/>
          <w:marBottom w:val="450"/>
          <w:divBdr>
            <w:top w:val="none" w:sz="0" w:space="0" w:color="auto"/>
            <w:left w:val="none" w:sz="0" w:space="0" w:color="auto"/>
            <w:bottom w:val="none" w:sz="0" w:space="0" w:color="auto"/>
            <w:right w:val="none" w:sz="0" w:space="0" w:color="auto"/>
          </w:divBdr>
        </w:div>
        <w:div w:id="1796488411">
          <w:marLeft w:val="0"/>
          <w:marRight w:val="0"/>
          <w:marTop w:val="450"/>
          <w:marBottom w:val="450"/>
          <w:divBdr>
            <w:top w:val="none" w:sz="0" w:space="0" w:color="auto"/>
            <w:left w:val="none" w:sz="0" w:space="0" w:color="auto"/>
            <w:bottom w:val="none" w:sz="0" w:space="0" w:color="auto"/>
            <w:right w:val="none" w:sz="0" w:space="0" w:color="auto"/>
          </w:divBdr>
        </w:div>
        <w:div w:id="1120302001">
          <w:marLeft w:val="0"/>
          <w:marRight w:val="0"/>
          <w:marTop w:val="450"/>
          <w:marBottom w:val="450"/>
          <w:divBdr>
            <w:top w:val="none" w:sz="0" w:space="0" w:color="auto"/>
            <w:left w:val="none" w:sz="0" w:space="0" w:color="auto"/>
            <w:bottom w:val="none" w:sz="0" w:space="0" w:color="auto"/>
            <w:right w:val="none" w:sz="0" w:space="0" w:color="auto"/>
          </w:divBdr>
        </w:div>
        <w:div w:id="112599649">
          <w:marLeft w:val="0"/>
          <w:marRight w:val="0"/>
          <w:marTop w:val="450"/>
          <w:marBottom w:val="450"/>
          <w:divBdr>
            <w:top w:val="none" w:sz="0" w:space="0" w:color="auto"/>
            <w:left w:val="none" w:sz="0" w:space="0" w:color="auto"/>
            <w:bottom w:val="none" w:sz="0" w:space="0" w:color="auto"/>
            <w:right w:val="none" w:sz="0" w:space="0" w:color="auto"/>
          </w:divBdr>
        </w:div>
        <w:div w:id="1837651349">
          <w:marLeft w:val="0"/>
          <w:marRight w:val="0"/>
          <w:marTop w:val="450"/>
          <w:marBottom w:val="450"/>
          <w:divBdr>
            <w:top w:val="none" w:sz="0" w:space="0" w:color="auto"/>
            <w:left w:val="none" w:sz="0" w:space="0" w:color="auto"/>
            <w:bottom w:val="none" w:sz="0" w:space="0" w:color="auto"/>
            <w:right w:val="none" w:sz="0" w:space="0" w:color="auto"/>
          </w:divBdr>
        </w:div>
        <w:div w:id="1745908490">
          <w:marLeft w:val="0"/>
          <w:marRight w:val="0"/>
          <w:marTop w:val="450"/>
          <w:marBottom w:val="450"/>
          <w:divBdr>
            <w:top w:val="none" w:sz="0" w:space="0" w:color="auto"/>
            <w:left w:val="none" w:sz="0" w:space="0" w:color="auto"/>
            <w:bottom w:val="none" w:sz="0" w:space="0" w:color="auto"/>
            <w:right w:val="none" w:sz="0" w:space="0" w:color="auto"/>
          </w:divBdr>
        </w:div>
      </w:divsChild>
    </w:div>
    <w:div w:id="180191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usccb.org/bible/john/2" TargetMode="External"/><Relationship Id="rId3" Type="http://schemas.openxmlformats.org/officeDocument/2006/relationships/webSettings" Target="webSettings.xml"/><Relationship Id="rId7" Type="http://schemas.openxmlformats.org/officeDocument/2006/relationships/hyperlink" Target="https://bible.usccb.org/bible/john/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ble.usccb.org/bible/john/2" TargetMode="External"/><Relationship Id="rId11" Type="http://schemas.openxmlformats.org/officeDocument/2006/relationships/theme" Target="theme/theme1.xml"/><Relationship Id="rId5" Type="http://schemas.openxmlformats.org/officeDocument/2006/relationships/hyperlink" Target="https://bible.usccb.org/bible/john/2" TargetMode="External"/><Relationship Id="rId10" Type="http://schemas.openxmlformats.org/officeDocument/2006/relationships/fontTable" Target="fontTable.xml"/><Relationship Id="rId4" Type="http://schemas.openxmlformats.org/officeDocument/2006/relationships/hyperlink" Target="https://bible.usccb.org/bible/john/2" TargetMode="External"/><Relationship Id="rId9" Type="http://schemas.openxmlformats.org/officeDocument/2006/relationships/hyperlink" Target="https://bible.usccb.org/bible/joh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2021-03-10T19:13:00Z</dcterms:created>
  <dcterms:modified xsi:type="dcterms:W3CDTF">2021-03-10T19:35:00Z</dcterms:modified>
</cp:coreProperties>
</file>