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5C08F" w14:textId="393425F0" w:rsidR="00201F7E" w:rsidRPr="00146CC8" w:rsidRDefault="00146CC8" w:rsidP="00146CC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608984C6" wp14:editId="3F905286">
                <wp:simplePos x="0" y="0"/>
                <wp:positionH relativeFrom="column">
                  <wp:posOffset>-506095</wp:posOffset>
                </wp:positionH>
                <wp:positionV relativeFrom="paragraph">
                  <wp:posOffset>2000690</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3124ED" w14:textId="77777777" w:rsidR="00146CC8" w:rsidRDefault="00146CC8" w:rsidP="00146CC8">
                            <w:pPr>
                              <w:widowControl w:val="0"/>
                              <w:jc w:val="both"/>
                              <w:rPr>
                                <w:rFonts w:ascii="Cambria" w:hAnsi="Cambria"/>
                                <w:b/>
                                <w:bCs/>
                                <w:sz w:val="40"/>
                                <w:szCs w:val="40"/>
                                <w14:ligatures w14:val="none"/>
                              </w:rPr>
                            </w:pPr>
                            <w:r>
                              <w:rPr>
                                <w:rFonts w:ascii="Cambria" w:hAnsi="Cambria"/>
                                <w:b/>
                                <w:bCs/>
                                <w:sz w:val="40"/>
                                <w:szCs w:val="40"/>
                                <w14:ligatures w14:val="none"/>
                              </w:rPr>
                              <w:t xml:space="preserve">St. Sharbel Makhluf </w:t>
                            </w:r>
                          </w:p>
                          <w:p w14:paraId="47625850" w14:textId="77777777" w:rsidR="00146CC8" w:rsidRDefault="00146CC8" w:rsidP="00146CC8">
                            <w:pPr>
                              <w:widowControl w:val="0"/>
                              <w:jc w:val="both"/>
                              <w:rPr>
                                <w:rFonts w:ascii="Cambria" w:hAnsi="Cambria"/>
                                <w:sz w:val="24"/>
                                <w:szCs w:val="24"/>
                                <w14:ligatures w14:val="none"/>
                              </w:rPr>
                            </w:pPr>
                            <w:r>
                              <w:rPr>
                                <w:rFonts w:ascii="Cambria" w:hAnsi="Cambria"/>
                                <w:sz w:val="24"/>
                                <w:szCs w:val="24"/>
                                <w14:ligatures w14:val="none"/>
                              </w:rPr>
                              <w:t xml:space="preserve">First for some background information. The Catholic Church actually has many different rites. These are not Orthodox rites, like the Russian Orthodox Church, but are completely Catholic. There are essentially 8 main rites, which differ only in traditions of celebrating the Sacraments. First is the Latin rite, or Roman Catholic, which is the largest rite with it’s roots traced to Rome. This is what most Americans and Europeans are. Second is the Byzantine rite, with it’s roots traced to the Byzantine empire. Third is the Alexandrian rite, or Coptic Catholic, with it’s roots traced to Egypt. Fourth is the Syriac rite with it’s roots traced to Syria. Fifth is the Armenian rite with it’s roots traced to Armenia. Sixth is the Maronite rite with it’s roots traced to Lebanon. Seventh is the Chaldean rite, with it’s roots traced to Iran and Iraq. Eighth is the Syro-Malabar rite with it’s roots traced to India. Fr. Augusty is actually originally from the Syro-Malabar rite, but is now considered bi-ritual and can celebrate the Sacraments in both the Syro-Malabar and Latin rites. Most other rites use their original languages and have much more elaborate liturgies. All of these rites are completely Catholic and under the Pope’s leadership. Any Mass you go to in any rite is the same Catholic Mass, just celebrated with different customs. How universal our Church really is! </w:t>
                            </w:r>
                          </w:p>
                          <w:p w14:paraId="22E2C217" w14:textId="6D07789B" w:rsidR="00146CC8" w:rsidRDefault="00146CC8" w:rsidP="00146CC8">
                            <w:pPr>
                              <w:widowControl w:val="0"/>
                              <w:jc w:val="both"/>
                              <w:rPr>
                                <w:rFonts w:ascii="Cambria" w:hAnsi="Cambria"/>
                                <w:sz w:val="24"/>
                                <w:szCs w:val="24"/>
                                <w14:ligatures w14:val="none"/>
                              </w:rPr>
                            </w:pPr>
                            <w:r>
                              <w:rPr>
                                <w:rFonts w:ascii="Cambria" w:hAnsi="Cambria"/>
                                <w:sz w:val="24"/>
                                <w:szCs w:val="24"/>
                                <w14:ligatures w14:val="none"/>
                              </w:rPr>
                              <w:t xml:space="preserve">St. Sharbel or Charbel Makhluf was born in Lebanon to a pious Maronite Catholic family in 1828. Early on, he felt drawn to the religious life and became a monk, priest, and hermit. The crazy thing is Sharbel did nothing extraordinary during his life. It was a humble, quite life of prayer in service to the Lord.  No one gave him much thought. In fact, no one really saw him much because he was a hermit. However, after his death in 1898, miracles from his intercession started accumulating. While carrying his casket before the funeral the snow storm stopped, and the weather cleared.  A few months after his death a bright light was seen coming from his tomb. His body was still intact and blood flowed from his body. His grave was opened multiple times with his body still incorrupt. Blood still flowed, he had not decomposed, and his body was still flexible. It wasn’t until 66 years after his death that his body decomposed. He also healed many people. One woman was partially paralyzed when she dreamed of two Maronite monks, one of them being Sharbel. Sharbel put his hands on her neck and operated on her, relieving her from pain. Sharbel said “I did the surgery to let people see and return to the faith.” </w:t>
                            </w:r>
                            <w:r w:rsidR="00523078">
                              <w:rPr>
                                <w:rFonts w:ascii="Cambria" w:hAnsi="Cambria"/>
                                <w:sz w:val="24"/>
                                <w:szCs w:val="24"/>
                                <w14:ligatures w14:val="none"/>
                              </w:rPr>
                              <w:t>S</w:t>
                            </w:r>
                            <w:r>
                              <w:rPr>
                                <w:rFonts w:ascii="Cambria" w:hAnsi="Cambria"/>
                                <w:sz w:val="24"/>
                                <w:szCs w:val="24"/>
                                <w14:ligatures w14:val="none"/>
                              </w:rPr>
                              <w:t>he awoke with two wounds in her neck, but was completely healed and able to walk. Let us follow the example of St. Sharbel and never forget the power of prayer. Let us not fall into disbelief, but continue to hope! Let us live an ordinary life with an extraordinary external reward!  Let us not forget this life isn’t about this life; it’s about getting to the next. St. Sharbel,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984C6" id="_x0000_t202" coordsize="21600,21600" o:spt="202" path="m,l,21600r21600,l21600,xe">
                <v:stroke joinstyle="miter"/>
                <v:path gradientshapeok="t" o:connecttype="rect"/>
              </v:shapetype>
              <v:shape id="Text Box 2" o:spid="_x0000_s1026" type="#_x0000_t202" style="position:absolute;margin-left:-39.85pt;margin-top:157.55pt;width:558.4pt;height:532.4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" filled="f" fillcolor="black [1]" stroked="f" strokecolor="black [0]" strokeweight="2pt">
                <v:textbox inset="2.88pt,2.88pt,2.88pt,2.88pt">
                  <w:txbxContent>
                    <w:p w14:paraId="1B3124ED" w14:textId="77777777" w:rsidR="00146CC8" w:rsidRDefault="00146CC8" w:rsidP="00146CC8">
                      <w:pPr>
                        <w:widowControl w:val="0"/>
                        <w:jc w:val="both"/>
                        <w:rPr>
                          <w:rFonts w:ascii="Cambria" w:hAnsi="Cambria"/>
                          <w:b/>
                          <w:bCs/>
                          <w:sz w:val="40"/>
                          <w:szCs w:val="40"/>
                          <w14:ligatures w14:val="none"/>
                        </w:rPr>
                      </w:pPr>
                      <w:r>
                        <w:rPr>
                          <w:rFonts w:ascii="Cambria" w:hAnsi="Cambria"/>
                          <w:b/>
                          <w:bCs/>
                          <w:sz w:val="40"/>
                          <w:szCs w:val="40"/>
                          <w14:ligatures w14:val="none"/>
                        </w:rPr>
                        <w:t xml:space="preserve">St. Sharbel Makhluf </w:t>
                      </w:r>
                    </w:p>
                    <w:p w14:paraId="47625850" w14:textId="77777777" w:rsidR="00146CC8" w:rsidRDefault="00146CC8" w:rsidP="00146CC8">
                      <w:pPr>
                        <w:widowControl w:val="0"/>
                        <w:jc w:val="both"/>
                        <w:rPr>
                          <w:rFonts w:ascii="Cambria" w:hAnsi="Cambria"/>
                          <w:sz w:val="24"/>
                          <w:szCs w:val="24"/>
                          <w14:ligatures w14:val="none"/>
                        </w:rPr>
                      </w:pPr>
                      <w:r>
                        <w:rPr>
                          <w:rFonts w:ascii="Cambria" w:hAnsi="Cambria"/>
                          <w:sz w:val="24"/>
                          <w:szCs w:val="24"/>
                          <w14:ligatures w14:val="none"/>
                        </w:rPr>
                        <w:t xml:space="preserve">First for some background information. The Catholic Church actually has many different rites. These are not Orthodox rites, like the Russian Orthodox Church, but are completely Catholic. There are essentially 8 main rites, which differ only in traditions of celebrating the Sacraments. First is the Latin rite, or Roman Catholic, which is the largest rite with it’s roots traced to Rome. This is what most Americans and Europeans are. Second is the Byzantine rite, with it’s roots traced to the Byzantine empire. Third is the Alexandrian rite, or Coptic Catholic, with it’s roots traced to Egypt. Fourth is the Syriac rite with it’s roots traced to Syria. Fifth is the Armenian rite with it’s roots traced to Armenia. Sixth is the Maronite rite with it’s roots traced to Lebanon. Seventh is the Chaldean rite, with it’s roots traced to Iran and Iraq. Eighth is the Syro-Malabar rite with it’s roots traced to India. Fr. Augusty is actually originally from the Syro-Malabar rite, but is now considered bi-ritual and can celebrate the Sacraments in both the Syro-Malabar and Latin rites. Most other rites use their original languages and have much more elaborate liturgies. All of these rites are completely Catholic and under the Pope’s leadership. Any Mass you go to in any rite is the same Catholic Mass, just celebrated with different customs. How universal our Church really is! </w:t>
                      </w:r>
                    </w:p>
                    <w:p w14:paraId="22E2C217" w14:textId="6D07789B" w:rsidR="00146CC8" w:rsidRDefault="00146CC8" w:rsidP="00146CC8">
                      <w:pPr>
                        <w:widowControl w:val="0"/>
                        <w:jc w:val="both"/>
                        <w:rPr>
                          <w:rFonts w:ascii="Cambria" w:hAnsi="Cambria"/>
                          <w:sz w:val="24"/>
                          <w:szCs w:val="24"/>
                          <w14:ligatures w14:val="none"/>
                        </w:rPr>
                      </w:pPr>
                      <w:r>
                        <w:rPr>
                          <w:rFonts w:ascii="Cambria" w:hAnsi="Cambria"/>
                          <w:sz w:val="24"/>
                          <w:szCs w:val="24"/>
                          <w14:ligatures w14:val="none"/>
                        </w:rPr>
                        <w:t xml:space="preserve">St. Sharbel or Charbel Makhluf was born in Lebanon to a pious Maronite Catholic family in 1828. Early on, he felt drawn to the religious life and became a monk, priest, and hermit. The crazy thing is Sharbel did nothing extraordinary during his life. It was a humble, quite life of prayer in service to the Lord.  No one gave him much thought. In fact, no one really saw him much because he was a hermit. However, after his death in 1898, miracles from his intercession started accumulating. While carrying his casket before the funeral the snow storm stopped, and the weather cleared.  A few months after his death a bright light was seen coming from his tomb. His body was still intact and blood flowed from his body. His grave was opened multiple times with his body still incorrupt. Blood still flowed, he had not decomposed, and his body was still flexible. It wasn’t until 66 years after his death that his body decomposed. He also healed many people. One woman was partially paralyzed when she dreamed of two Maronite monks, one of them being Sharbel. Sharbel put his hands on her neck and operated on her, relieving her from pain. Sharbel said “I did the surgery to let people see and return to the faith.” </w:t>
                      </w:r>
                      <w:r w:rsidR="00523078">
                        <w:rPr>
                          <w:rFonts w:ascii="Cambria" w:hAnsi="Cambria"/>
                          <w:sz w:val="24"/>
                          <w:szCs w:val="24"/>
                          <w14:ligatures w14:val="none"/>
                        </w:rPr>
                        <w:t>S</w:t>
                      </w:r>
                      <w:r>
                        <w:rPr>
                          <w:rFonts w:ascii="Cambria" w:hAnsi="Cambria"/>
                          <w:sz w:val="24"/>
                          <w:szCs w:val="24"/>
                          <w14:ligatures w14:val="none"/>
                        </w:rPr>
                        <w:t>he awoke with two wounds in her neck, but was completely healed and able to walk. Let us follow the example of St. Sharbel and never forget the power of prayer. Let us not fall into disbelief, but continue to hope! Let us live an ordinary life with an extraordinary external reward!  Let us not forget this life isn’t about this life; it’s about getting to the next. St. Sharbel, pray for us!</w:t>
                      </w:r>
                    </w:p>
                  </w:txbxContent>
                </v:textbox>
              </v:shape>
            </w:pict>
          </mc:Fallback>
        </mc:AlternateContent>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16B7908D" wp14:editId="037F4AA3">
            <wp:simplePos x="0" y="0"/>
            <wp:positionH relativeFrom="column">
              <wp:posOffset>3083609</wp:posOffset>
            </wp:positionH>
            <wp:positionV relativeFrom="paragraph">
              <wp:posOffset>-519968</wp:posOffset>
            </wp:positionV>
            <wp:extent cx="1712595" cy="2431415"/>
            <wp:effectExtent l="0" t="0" r="1905" b="6985"/>
            <wp:wrapNone/>
            <wp:docPr id="1" name="Picture 1" descr="Charbel Makhlouf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bel Makhlouf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2595" cy="24314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1F7E" w:rsidRPr="0014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46CC8"/>
    <w:rsid w:val="00146CC8"/>
    <w:rsid w:val="001F336A"/>
    <w:rsid w:val="00201F7E"/>
    <w:rsid w:val="0052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1D90"/>
  <w15:chartTrackingRefBased/>
  <w15:docId w15:val="{6FE96006-1603-40AB-A51C-CB318224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C8"/>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2020-09-21T17:07:00Z</dcterms:created>
  <dcterms:modified xsi:type="dcterms:W3CDTF">2021-02-10T20:31:00Z</dcterms:modified>
</cp:coreProperties>
</file>